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D5" w:rsidRPr="00C14FD5" w:rsidRDefault="00C14FD5" w:rsidP="00C14FD5">
      <w:pPr>
        <w:shd w:val="clear" w:color="auto" w:fill="FFFFFF"/>
        <w:spacing w:before="230" w:after="23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ПОЛОЖЕНИЕ</w:t>
      </w: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  <w:t> </w:t>
      </w: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 проведении соревнований по спортивному ориентированию</w:t>
      </w: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lang w:eastAsia="ru-RU"/>
        </w:rPr>
        <w:t> </w:t>
      </w:r>
      <w:r w:rsidRPr="00C14F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Открытый Кубок Могилева-20</w:t>
      </w:r>
      <w:r w:rsidR="00B5113D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  <w:r w:rsidR="00EE090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проведения: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Определение сильнейших спортсменов. Популяризация физически активного образа жизни. Развитие спортивного ориентирования в Республике Беларусь.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Время и место проведения: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Соревнования проводятся </w:t>
      </w:r>
      <w:r w:rsidR="00B5113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</w:t>
      </w:r>
      <w:r w:rsidR="00EE090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EE090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23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октября 20</w:t>
      </w:r>
      <w:r w:rsidR="00B5113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</w:t>
      </w:r>
      <w:r w:rsidR="00EE090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года в г. Могилеве 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Отдел спорта и тур</w:t>
      </w:r>
      <w:r w:rsidR="000C197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изм</w:t>
      </w:r>
      <w:r w:rsidR="00B5113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</w:t>
      </w:r>
      <w:r w:rsidR="000C197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Могилевского горисполкома, ф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едерация спортивного ориентирования Могилевской области, </w:t>
      </w:r>
      <w:r w:rsidR="00BD74DA"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ГУДО ЦТДМ «</w:t>
      </w:r>
      <w:proofErr w:type="spellStart"/>
      <w:r w:rsidR="00BD74DA"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Родничек</w:t>
      </w:r>
      <w:proofErr w:type="spellEnd"/>
      <w:r w:rsidR="00BD74DA"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» </w:t>
      </w:r>
      <w:proofErr w:type="spellStart"/>
      <w:r w:rsidR="00BD74DA"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г.Могилева</w:t>
      </w:r>
      <w:proofErr w:type="spellEnd"/>
      <w:r w:rsid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r w:rsidR="00BD74DA"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клубы спортивного ориентирования </w:t>
      </w:r>
      <w:proofErr w:type="spellStart"/>
      <w:r w:rsid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г.Могилева</w:t>
      </w:r>
      <w:proofErr w:type="spellEnd"/>
      <w:r w:rsid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 участию допускаются команды клубов, коллективов, учебных заведений, </w:t>
      </w:r>
      <w:proofErr w:type="gram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предприятий</w:t>
      </w:r>
      <w:proofErr w:type="gram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а также спортсмены, участвующие в соревнованиях лично, выполнившие условия заявки в следующих возрастных группах: МЖ –</w:t>
      </w:r>
      <w:r w:rsid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10,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12, 14, 16, 18, 21, 35, 45, 60,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Open</w:t>
      </w:r>
      <w:proofErr w:type="spellEnd"/>
      <w:r w:rsidR="007C47B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(для начинающих взрослых)</w:t>
      </w:r>
      <w:r w:rsidR="00F40C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Возрастные группы не объединяются.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соревнований:</w:t>
      </w:r>
    </w:p>
    <w:p w:rsidR="00C14FD5" w:rsidRPr="00C14FD5" w:rsidRDefault="00B5113D" w:rsidP="00C14FD5">
      <w:pPr>
        <w:shd w:val="clear" w:color="auto" w:fill="FFFFFF"/>
        <w:spacing w:before="115" w:after="58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BD74D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C14FD5"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октября 20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BD74D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C14FD5"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года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 9:00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Заезд и размещение участников.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с 11:00 до 12:30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работа мандатной комиссии на месте старта 1-го дня.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12:30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Открытие соревнований.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13:00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Начало старта на средней дистанции.</w:t>
      </w:r>
    </w:p>
    <w:p w:rsidR="00C14FD5" w:rsidRPr="00C14FD5" w:rsidRDefault="00507D48" w:rsidP="00C14FD5">
      <w:pPr>
        <w:shd w:val="clear" w:color="auto" w:fill="FFFFFF"/>
        <w:spacing w:before="115" w:after="58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BD74D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3</w:t>
      </w:r>
      <w:r w:rsidR="00C14FD5"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октября 20</w:t>
      </w:r>
      <w:r w:rsidR="00C95A8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BD74D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C14FD5" w:rsidRPr="00C14FD5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года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10:00</w:t>
      </w:r>
      <w:r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Начало старта на </w:t>
      </w:r>
      <w:r w:rsid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спринтерской (для групп МЖ – 45,60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средней</w:t>
      </w:r>
      <w:r w:rsid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дистанции.</w:t>
      </w:r>
    </w:p>
    <w:p w:rsidR="00C14FD5" w:rsidRPr="00C14FD5" w:rsidRDefault="00990A9D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 xml:space="preserve">до </w:t>
      </w:r>
      <w:r w:rsidR="00C14FD5"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13:00</w:t>
      </w:r>
      <w:r w:rsidR="00C14FD5" w:rsidRPr="00C14FD5">
        <w:rPr>
          <w:rFonts w:ascii="Arial" w:eastAsia="Times New Roman" w:hAnsi="Arial" w:cs="Arial"/>
          <w:color w:val="000000"/>
          <w:sz w:val="17"/>
          <w:lang w:eastAsia="ru-RU"/>
        </w:rPr>
        <w:t> </w:t>
      </w:r>
      <w:r w:rsidR="00C14FD5"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Награждение победителей и призеров. Закрытие соревнований.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Заявка:</w:t>
      </w:r>
    </w:p>
    <w:p w:rsidR="0035454A" w:rsidRDefault="0035454A" w:rsidP="00990A9D">
      <w:pPr>
        <w:shd w:val="clear" w:color="auto" w:fill="FFFFFF"/>
        <w:spacing w:after="0" w:line="240" w:lineRule="auto"/>
        <w:ind w:left="426" w:firstLine="1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BD74DA" w:rsidRPr="00BD74DA" w:rsidRDefault="00BD74DA" w:rsidP="00BD74D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Предварительные заявки через онлайн форму на сайте </w:t>
      </w:r>
      <w:hyperlink r:id="rId5" w:history="1">
        <w:r w:rsidRPr="00BD74DA">
          <w:rPr>
            <w:rFonts w:ascii="Arial" w:eastAsia="Times New Roman" w:hAnsi="Arial" w:cs="Arial"/>
            <w:color w:val="000000"/>
            <w:sz w:val="17"/>
            <w:szCs w:val="17"/>
            <w:lang w:eastAsia="ru-RU"/>
          </w:rPr>
          <w:t>www.orient.by</w:t>
        </w:r>
      </w:hyperlink>
      <w:r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принимаются до 23:59 18.10.2022  (в исключительном случае направляются по адресу: kit36@yandex.ru или по телефону +375 25 628-22-37 </w:t>
      </w:r>
      <w:proofErr w:type="spellStart"/>
      <w:r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Каржова</w:t>
      </w:r>
      <w:proofErr w:type="spellEnd"/>
      <w:r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Марина.</w:t>
      </w:r>
    </w:p>
    <w:p w:rsidR="00BD74DA" w:rsidRPr="00BD74DA" w:rsidRDefault="00BD74DA" w:rsidP="00BD74D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Именные заявки, заверенные врачом, должны быть представлены при прохождении мандатной комиссии.</w:t>
      </w:r>
    </w:p>
    <w:p w:rsidR="00BD74DA" w:rsidRPr="00BD74DA" w:rsidRDefault="00BD74DA" w:rsidP="00BD74D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BD74D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ВНИМАНИЕ!!! ЗАЯВКИ ПОСЛЕ 18.10.2022 НЕ ПРИНИМАЮТСЯ!!!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Целевой взнос:</w:t>
      </w:r>
    </w:p>
    <w:p w:rsidR="00BD74DA" w:rsidRDefault="00BD74DA" w:rsidP="00BD74DA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Для групп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МЖ –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10, </w:t>
      </w:r>
      <w:r w:rsidR="00F6195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12, 14, 16, 18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60,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Open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– 0 рублей.</w:t>
      </w:r>
    </w:p>
    <w:p w:rsidR="00152B13" w:rsidRDefault="00BD74DA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Для групп МЖ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21, 35</w:t>
      </w:r>
      <w:r w:rsidR="007F409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</w:t>
      </w:r>
      <w:proofErr w:type="gramStart"/>
      <w:r w:rsidR="007F409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45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152B1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-</w:t>
      </w:r>
      <w:proofErr w:type="gramEnd"/>
      <w:r w:rsidR="00152B1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</w:t>
      </w:r>
      <w:r w:rsidR="00152B1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0 рублей.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(один старт – 5 рублей.)</w:t>
      </w:r>
    </w:p>
    <w:p w:rsidR="00C14FD5" w:rsidRPr="00C14FD5" w:rsidRDefault="00112D21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Штраф за не приехавшего участника</w:t>
      </w:r>
      <w:r w:rsidR="00C14FD5"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- 5 рублей.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Отметка: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На соревнованиях будет применяться электронная отметка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SPORTident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 Разрешается использовать свои чипы</w:t>
      </w:r>
      <w:r w:rsidR="002F7E1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любой серии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. В случае утери чипа представитель команды возмещает его </w:t>
      </w:r>
      <w:r w:rsidR="00F57F7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полную 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стоимость.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Карты:</w:t>
      </w:r>
    </w:p>
    <w:p w:rsidR="001729A1" w:rsidRPr="001729A1" w:rsidRDefault="001729A1" w:rsidP="001729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729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22.10.2022 (день 1) – средняя дистанция, «Стадион Торпедо», корректировка 2022 год, автор Петров Александр.</w:t>
      </w:r>
    </w:p>
    <w:p w:rsidR="001729A1" w:rsidRDefault="001729A1" w:rsidP="001729A1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729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23.10.2022 (день 2) – спринтерская (для групп МЖ 45,60 средняя) дистанция, «Мир 2», рисовка 2021-2022 год, автор </w:t>
      </w:r>
      <w:proofErr w:type="spellStart"/>
      <w:r w:rsidRPr="001729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Томашев</w:t>
      </w:r>
      <w:proofErr w:type="spellEnd"/>
      <w:r w:rsidRPr="001729A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Алексей</w:t>
      </w:r>
      <w:r w:rsidRPr="003841E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.</w:t>
      </w:r>
    </w:p>
    <w:p w:rsidR="00C14FD5" w:rsidRPr="00C14FD5" w:rsidRDefault="00C14FD5" w:rsidP="001729A1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Проживание</w:t>
      </w:r>
    </w:p>
    <w:p w:rsidR="00C14FD5" w:rsidRPr="00CC7D14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На детских турбазах г. Могилева по предварительной заявке. </w:t>
      </w:r>
    </w:p>
    <w:p w:rsidR="006A0589" w:rsidRPr="00CC7D14" w:rsidRDefault="00C14FD5" w:rsidP="00C14FD5">
      <w:pPr>
        <w:shd w:val="clear" w:color="auto" w:fill="FFFFFF"/>
        <w:spacing w:before="120" w:after="120" w:line="240" w:lineRule="auto"/>
        <w:ind w:left="500"/>
        <w:jc w:val="both"/>
      </w:pPr>
      <w:r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ГУДО «Паруса» т.</w:t>
      </w:r>
      <w:r w:rsidR="0073259F"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77</w:t>
      </w:r>
      <w:r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73259F"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</w:t>
      </w:r>
      <w:r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7-41 (ул.Циолковского,13), </w:t>
      </w:r>
      <w:hyperlink r:id="rId6" w:history="1">
        <w:r w:rsidR="006A0589" w:rsidRPr="00CC7D14">
          <w:rPr>
            <w:rStyle w:val="a5"/>
          </w:rPr>
          <w:t>https://parusacentrturisma.mogilev.by/index.php/component/content/article/7-site/355-uslugi-gostinichnogo-kompleksa-gudo-tstkdm-parusa-g-mogileva</w:t>
        </w:r>
      </w:hyperlink>
    </w:p>
    <w:p w:rsidR="00C14FD5" w:rsidRPr="00CC7D14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ГУДО «Криница» т.73-48-61 (ул.Яро</w:t>
      </w:r>
      <w:r w:rsidR="000C1971"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</w:t>
      </w:r>
      <w:r w:rsidRPr="00CC7D14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лавская,12), </w:t>
      </w:r>
    </w:p>
    <w:p w:rsidR="00BE6BB7" w:rsidRPr="00CC7D14" w:rsidRDefault="00836ACB" w:rsidP="00BE6BB7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7" w:history="1">
        <w:r w:rsidR="00BE6BB7" w:rsidRPr="00CC7D14">
          <w:rPr>
            <w:rStyle w:val="a5"/>
            <w:rFonts w:asciiTheme="minorHAnsi" w:eastAsiaTheme="minorHAnsi" w:hAnsiTheme="minorHAnsi" w:cstheme="minorBidi"/>
            <w:sz w:val="22"/>
            <w:szCs w:val="22"/>
            <w:lang w:eastAsia="en-US"/>
          </w:rPr>
          <w:t>https://эверест.бел/uslugi-prozhivaniya/</w:t>
        </w:r>
      </w:hyperlink>
    </w:p>
    <w:p w:rsidR="0073259F" w:rsidRPr="0073259F" w:rsidRDefault="0073259F" w:rsidP="0073259F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17"/>
          <w:szCs w:val="17"/>
        </w:rPr>
      </w:pPr>
      <w:r w:rsidRPr="00CC7D14">
        <w:rPr>
          <w:rFonts w:ascii="Arial" w:hAnsi="Arial" w:cs="Arial"/>
          <w:color w:val="000000"/>
          <w:sz w:val="17"/>
          <w:szCs w:val="17"/>
        </w:rPr>
        <w:t>Аренда квартир на сутки </w:t>
      </w:r>
      <w:hyperlink r:id="rId8" w:history="1">
        <w:r w:rsidRPr="00CC7D14">
          <w:rPr>
            <w:rStyle w:val="a5"/>
            <w:rFonts w:ascii="Arial" w:hAnsi="Arial" w:cs="Arial"/>
            <w:sz w:val="17"/>
            <w:szCs w:val="17"/>
          </w:rPr>
          <w:t>http://gohome.by/rent/flat/mogilev-one-day</w:t>
        </w:r>
      </w:hyperlink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Победители и призеры соревнований определяются по сумме времени двух дней соревнований (место по сумме двух дней подводится только при наличии результата каждого дня соревнований). Победители и призеры по сумме двух дней награждаются дипломами и памятными призами (группа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Open</w:t>
      </w:r>
      <w:proofErr w:type="spellEnd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не награждается).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Расходы, связанные с проездом, питанием, проживанием участников, несут командирующие организации или участники соревнований. Расходы, связанные с организацией и проведением соревнований, несут организаторы соревнований.</w:t>
      </w:r>
    </w:p>
    <w:p w:rsidR="00C14FD5" w:rsidRPr="00C14FD5" w:rsidRDefault="00C14FD5" w:rsidP="00C14FD5">
      <w:pPr>
        <w:pBdr>
          <w:bottom w:val="single" w:sz="4" w:space="1" w:color="008000"/>
        </w:pBdr>
        <w:shd w:val="clear" w:color="auto" w:fill="FFFFFF"/>
        <w:spacing w:before="230" w:after="0" w:line="240" w:lineRule="auto"/>
        <w:ind w:left="-58" w:right="-58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C14FD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Судейская коллегия</w:t>
      </w:r>
    </w:p>
    <w:p w:rsidR="00C14FD5" w:rsidRPr="00C14FD5" w:rsidRDefault="00C14FD5" w:rsidP="00C14F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Главный судья – </w:t>
      </w:r>
      <w:r w:rsidR="0047065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Черный Павел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тел. +375 29 </w:t>
      </w:r>
      <w:r w:rsidR="0047065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632-81</w:t>
      </w: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47065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55</w:t>
      </w:r>
    </w:p>
    <w:p w:rsidR="00C14FD5" w:rsidRPr="00C14FD5" w:rsidRDefault="00C14FD5" w:rsidP="00C14F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Главный секретарь – </w:t>
      </w:r>
      <w:proofErr w:type="spellStart"/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Каржов</w:t>
      </w:r>
      <w:r w:rsidR="009D5C2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</w:t>
      </w:r>
      <w:proofErr w:type="spellEnd"/>
      <w:r w:rsidR="009D5C2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Марина</w:t>
      </w:r>
      <w:r w:rsidR="0047065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тел.+375 25 628-22-37</w:t>
      </w:r>
    </w:p>
    <w:p w:rsidR="00C14FD5" w:rsidRPr="00C14FD5" w:rsidRDefault="00C14FD5" w:rsidP="00C14F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6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Заместитель главного судьи по дистанциям – </w:t>
      </w:r>
      <w:proofErr w:type="spellStart"/>
      <w:r w:rsidR="00735C1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Каржов</w:t>
      </w:r>
      <w:proofErr w:type="spellEnd"/>
      <w:r w:rsidR="00735C1E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Павел тел. +375 25 633-18-16</w:t>
      </w:r>
    </w:p>
    <w:p w:rsidR="00C14FD5" w:rsidRPr="00C14FD5" w:rsidRDefault="00C14FD5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C14FD5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Данное положение является официальным приглашением на соревнования.</w:t>
      </w:r>
    </w:p>
    <w:p w:rsidR="00A410A7" w:rsidRDefault="00C14FD5" w:rsidP="00A410A7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410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Соревнования проводятся при поддержке </w:t>
      </w:r>
      <w:r w:rsidR="0002023C" w:rsidRPr="00A410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компаний </w:t>
      </w:r>
      <w:r w:rsidR="000C1971" w:rsidRPr="00A410A7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ALBATROS</w:t>
      </w:r>
      <w:r w:rsidR="000C1971" w:rsidRPr="00A410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0C1971" w:rsidRPr="00A410A7">
        <w:rPr>
          <w:rFonts w:ascii="Arial" w:eastAsia="Times New Roman" w:hAnsi="Arial" w:cs="Arial"/>
          <w:color w:val="000000"/>
          <w:sz w:val="17"/>
          <w:szCs w:val="17"/>
          <w:lang w:val="en-US" w:eastAsia="ru-RU"/>
        </w:rPr>
        <w:t>TIMING</w:t>
      </w:r>
      <w:r w:rsidR="00A410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, </w:t>
      </w:r>
    </w:p>
    <w:p w:rsidR="00C14FD5" w:rsidRDefault="00A410A7" w:rsidP="00A410A7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ИП КАРЖОВА М.В.</w:t>
      </w:r>
      <w:r w:rsidR="00501769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r w:rsidR="00C14FD5" w:rsidRPr="00A410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02023C" w:rsidRPr="00A410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</w:t>
      </w:r>
      <w:r w:rsidR="00C14FD5" w:rsidRPr="00A410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также ориентировщиков </w:t>
      </w:r>
      <w:proofErr w:type="spellStart"/>
      <w:r w:rsidR="00C14FD5" w:rsidRPr="00A410A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г.Могилева</w:t>
      </w:r>
      <w:proofErr w:type="spellEnd"/>
    </w:p>
    <w:p w:rsidR="00E67F39" w:rsidRPr="00C14FD5" w:rsidRDefault="00E67F39" w:rsidP="00C14FD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410A7" w:rsidRDefault="00E67F39">
      <w:bookmarkStart w:id="0" w:name="_GoBack"/>
      <w:bookmarkEnd w:id="0"/>
      <w:r w:rsidRPr="00E67F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410A7" w:rsidRDefault="00A410A7" w:rsidP="00A410A7"/>
    <w:p w:rsidR="00D271CA" w:rsidRPr="00A410A7" w:rsidRDefault="00A410A7" w:rsidP="00A410A7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A281ED0" wp14:editId="2032FE5C">
            <wp:simplePos x="0" y="0"/>
            <wp:positionH relativeFrom="column">
              <wp:posOffset>2013585</wp:posOffset>
            </wp:positionH>
            <wp:positionV relativeFrom="paragraph">
              <wp:posOffset>-222885</wp:posOffset>
            </wp:positionV>
            <wp:extent cx="1567815" cy="241300"/>
            <wp:effectExtent l="0" t="0" r="0" b="0"/>
            <wp:wrapTight wrapText="bothSides">
              <wp:wrapPolygon edited="0">
                <wp:start x="0" y="0"/>
                <wp:lineTo x="0" y="20463"/>
                <wp:lineTo x="21259" y="20463"/>
                <wp:lineTo x="21259" y="0"/>
                <wp:lineTo x="0" y="0"/>
              </wp:wrapPolygon>
            </wp:wrapTight>
            <wp:docPr id="5" name="Рисунок 1" descr="D:\copy\КМ2020\альбат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py\КМ2020\альбатро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71CA" w:rsidRPr="00A410A7" w:rsidSect="00D2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73C9"/>
    <w:multiLevelType w:val="multilevel"/>
    <w:tmpl w:val="846A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F5A45"/>
    <w:multiLevelType w:val="multilevel"/>
    <w:tmpl w:val="A044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D5"/>
    <w:rsid w:val="00013B3F"/>
    <w:rsid w:val="0002023C"/>
    <w:rsid w:val="0006121F"/>
    <w:rsid w:val="00073E8F"/>
    <w:rsid w:val="000A647D"/>
    <w:rsid w:val="000C1971"/>
    <w:rsid w:val="000C6DA2"/>
    <w:rsid w:val="00112D21"/>
    <w:rsid w:val="00150AF2"/>
    <w:rsid w:val="00152B13"/>
    <w:rsid w:val="001664D1"/>
    <w:rsid w:val="001729A1"/>
    <w:rsid w:val="001C24EB"/>
    <w:rsid w:val="001D2F63"/>
    <w:rsid w:val="00256D06"/>
    <w:rsid w:val="00265656"/>
    <w:rsid w:val="00273120"/>
    <w:rsid w:val="002A3B53"/>
    <w:rsid w:val="002F7E1D"/>
    <w:rsid w:val="00315F61"/>
    <w:rsid w:val="0034163A"/>
    <w:rsid w:val="0035454A"/>
    <w:rsid w:val="003841EF"/>
    <w:rsid w:val="0041786E"/>
    <w:rsid w:val="00456940"/>
    <w:rsid w:val="0047065D"/>
    <w:rsid w:val="00501769"/>
    <w:rsid w:val="00507D48"/>
    <w:rsid w:val="00561E31"/>
    <w:rsid w:val="005C60A9"/>
    <w:rsid w:val="006162BB"/>
    <w:rsid w:val="006307EF"/>
    <w:rsid w:val="0066385B"/>
    <w:rsid w:val="006A0589"/>
    <w:rsid w:val="006A4F4E"/>
    <w:rsid w:val="006C6FCC"/>
    <w:rsid w:val="00720046"/>
    <w:rsid w:val="0073259F"/>
    <w:rsid w:val="00735C1E"/>
    <w:rsid w:val="00760D49"/>
    <w:rsid w:val="007C47BC"/>
    <w:rsid w:val="007F4093"/>
    <w:rsid w:val="00836ACB"/>
    <w:rsid w:val="00845AF3"/>
    <w:rsid w:val="008D0C39"/>
    <w:rsid w:val="00910AF4"/>
    <w:rsid w:val="009778C9"/>
    <w:rsid w:val="00990A9D"/>
    <w:rsid w:val="009D5C2E"/>
    <w:rsid w:val="009E18A8"/>
    <w:rsid w:val="00A410A7"/>
    <w:rsid w:val="00A80959"/>
    <w:rsid w:val="00AB0D03"/>
    <w:rsid w:val="00AC06F0"/>
    <w:rsid w:val="00AE2554"/>
    <w:rsid w:val="00B10537"/>
    <w:rsid w:val="00B46A5C"/>
    <w:rsid w:val="00B5113D"/>
    <w:rsid w:val="00B75329"/>
    <w:rsid w:val="00BB4F61"/>
    <w:rsid w:val="00BD74DA"/>
    <w:rsid w:val="00BE278F"/>
    <w:rsid w:val="00BE3CC6"/>
    <w:rsid w:val="00BE6BB7"/>
    <w:rsid w:val="00C14FD5"/>
    <w:rsid w:val="00C744E2"/>
    <w:rsid w:val="00C95A83"/>
    <w:rsid w:val="00CC3E52"/>
    <w:rsid w:val="00CC7D14"/>
    <w:rsid w:val="00D271CA"/>
    <w:rsid w:val="00D76EA1"/>
    <w:rsid w:val="00DA2710"/>
    <w:rsid w:val="00E02D0F"/>
    <w:rsid w:val="00E05B4A"/>
    <w:rsid w:val="00E67F39"/>
    <w:rsid w:val="00E7245D"/>
    <w:rsid w:val="00EE0902"/>
    <w:rsid w:val="00F40C7F"/>
    <w:rsid w:val="00F51534"/>
    <w:rsid w:val="00F57F7F"/>
    <w:rsid w:val="00F6195E"/>
    <w:rsid w:val="00FB6010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F910"/>
  <w15:docId w15:val="{2E0F2335-4845-40D7-A408-1C2873D8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CA"/>
  </w:style>
  <w:style w:type="paragraph" w:styleId="1">
    <w:name w:val="heading 1"/>
    <w:basedOn w:val="a"/>
    <w:link w:val="10"/>
    <w:uiPriority w:val="9"/>
    <w:qFormat/>
    <w:rsid w:val="00C14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4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4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4F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4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14FD5"/>
  </w:style>
  <w:style w:type="paragraph" w:styleId="a3">
    <w:name w:val="Normal (Web)"/>
    <w:basedOn w:val="a"/>
    <w:uiPriority w:val="99"/>
    <w:semiHidden/>
    <w:unhideWhenUsed/>
    <w:rsid w:val="00C1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FD5"/>
    <w:rPr>
      <w:b/>
      <w:bCs/>
    </w:rPr>
  </w:style>
  <w:style w:type="character" w:styleId="a5">
    <w:name w:val="Hyperlink"/>
    <w:basedOn w:val="a0"/>
    <w:uiPriority w:val="99"/>
    <w:unhideWhenUsed/>
    <w:rsid w:val="00C14F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6A5C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7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home.by/rent/flat/mogilev-one-d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101;&#1074;&#1077;&#1088;&#1077;&#1089;&#1090;.&#1073;&#1077;&#1083;/uslugi-prozhiv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usacentrturisma.mogilev.by/index.php/component/content/article/7-site/355-uslugi-gostinichnogo-kompleksa-gudo-tstkdm-parusa-g-mogilev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rien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 Игорь Степанович</dc:creator>
  <cp:lastModifiedBy>Пользователь Windows</cp:lastModifiedBy>
  <cp:revision>17</cp:revision>
  <dcterms:created xsi:type="dcterms:W3CDTF">2021-09-06T17:20:00Z</dcterms:created>
  <dcterms:modified xsi:type="dcterms:W3CDTF">2022-09-28T17:33:00Z</dcterms:modified>
</cp:coreProperties>
</file>