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81" w:rsidRDefault="00067281">
      <w:pPr>
        <w:ind w:left="5940"/>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p>
    <w:p w:rsidR="00067281" w:rsidRDefault="00067281">
      <w:pPr>
        <w:ind w:left="5940"/>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ОСО «Белорусская федерация ориентирования»</w:t>
      </w:r>
    </w:p>
    <w:p w:rsidR="00067281" w:rsidRDefault="00067281">
      <w:pPr>
        <w:ind w:left="5940"/>
        <w:rPr>
          <w:rFonts w:ascii="Times New Roman" w:hAnsi="Times New Roman" w:cs="Times New Roman"/>
          <w:color w:val="000000"/>
          <w:sz w:val="24"/>
          <w:szCs w:val="24"/>
        </w:rPr>
      </w:pPr>
      <w:r>
        <w:rPr>
          <w:rFonts w:ascii="Times New Roman" w:hAnsi="Times New Roman" w:cs="Times New Roman"/>
          <w:color w:val="000000"/>
          <w:sz w:val="24"/>
          <w:szCs w:val="24"/>
        </w:rPr>
        <w:t>______________ А.И.Лабчевский</w:t>
      </w:r>
    </w:p>
    <w:p w:rsidR="00067281" w:rsidRDefault="00067281">
      <w:pPr>
        <w:ind w:left="5940"/>
        <w:rPr>
          <w:rFonts w:ascii="Times New Roman" w:hAnsi="Times New Roman" w:cs="Times New Roman"/>
          <w:color w:val="000000"/>
          <w:sz w:val="24"/>
          <w:szCs w:val="24"/>
        </w:rPr>
      </w:pPr>
      <w:r>
        <w:rPr>
          <w:rFonts w:ascii="Times New Roman" w:hAnsi="Times New Roman" w:cs="Times New Roman"/>
          <w:color w:val="000000"/>
          <w:sz w:val="24"/>
          <w:szCs w:val="24"/>
        </w:rPr>
        <w:t>«___» __________ 2022 г.</w:t>
      </w:r>
    </w:p>
    <w:p w:rsidR="00067281" w:rsidRDefault="00067281">
      <w:pPr>
        <w:ind w:left="5940"/>
        <w:rPr>
          <w:rFonts w:ascii="Times New Roman" w:hAnsi="Times New Roman" w:cs="Times New Roman"/>
          <w:color w:val="000000"/>
          <w:sz w:val="24"/>
          <w:szCs w:val="24"/>
        </w:rPr>
      </w:pPr>
    </w:p>
    <w:p w:rsidR="00067281" w:rsidRDefault="00067281">
      <w:pPr>
        <w:ind w:left="5940"/>
        <w:rPr>
          <w:rFonts w:ascii="Times New Roman" w:hAnsi="Times New Roman" w:cs="Times New Roman"/>
          <w:color w:val="000000"/>
          <w:sz w:val="24"/>
          <w:szCs w:val="24"/>
        </w:rPr>
      </w:pPr>
    </w:p>
    <w:p w:rsidR="00067281" w:rsidRDefault="00067281" w:rsidP="00E81692">
      <w:pPr>
        <w:jc w:val="center"/>
        <w:rPr>
          <w:rFonts w:ascii="Times New Roman" w:hAnsi="Times New Roman" w:cs="Times New Roman"/>
          <w:color w:val="000000"/>
          <w:sz w:val="30"/>
          <w:szCs w:val="30"/>
        </w:rPr>
      </w:pPr>
      <w:r w:rsidRPr="001D060A">
        <w:rPr>
          <w:rFonts w:ascii="Times New Roman" w:hAnsi="Times New Roman" w:cs="Times New Roman"/>
          <w:b/>
          <w:bCs/>
          <w:color w:val="000000"/>
          <w:sz w:val="32"/>
          <w:szCs w:val="32"/>
        </w:rPr>
        <w:t>Чемпионат Беларуси</w:t>
      </w:r>
      <w:r>
        <w:rPr>
          <w:rFonts w:ascii="Times New Roman" w:hAnsi="Times New Roman" w:cs="Times New Roman"/>
          <w:b/>
          <w:bCs/>
          <w:color w:val="000000"/>
          <w:sz w:val="32"/>
          <w:szCs w:val="32"/>
        </w:rPr>
        <w:t xml:space="preserve"> </w:t>
      </w:r>
      <w:r w:rsidRPr="001D060A">
        <w:rPr>
          <w:rFonts w:ascii="Times New Roman" w:hAnsi="Times New Roman" w:cs="Times New Roman"/>
          <w:b/>
          <w:bCs/>
          <w:color w:val="000000"/>
          <w:sz w:val="32"/>
          <w:szCs w:val="32"/>
        </w:rPr>
        <w:t>по рогейну</w:t>
      </w:r>
      <w:r>
        <w:rPr>
          <w:rFonts w:ascii="Times New Roman" w:hAnsi="Times New Roman" w:cs="Times New Roman"/>
          <w:b/>
          <w:bCs/>
          <w:color w:val="000000"/>
          <w:sz w:val="32"/>
          <w:szCs w:val="32"/>
        </w:rPr>
        <w:br/>
      </w:r>
      <w:r w:rsidRPr="00E81692">
        <w:rPr>
          <w:rFonts w:ascii="Times New Roman" w:hAnsi="Times New Roman" w:cs="Times New Roman"/>
          <w:color w:val="000000"/>
          <w:sz w:val="30"/>
          <w:szCs w:val="30"/>
        </w:rPr>
        <w:t>Приглашение</w:t>
      </w:r>
    </w:p>
    <w:p w:rsidR="00067281" w:rsidRPr="001D060A" w:rsidRDefault="00067281" w:rsidP="00E81692">
      <w:pPr>
        <w:jc w:val="center"/>
        <w:rPr>
          <w:rFonts w:ascii="Times New Roman" w:hAnsi="Times New Roman" w:cs="Times New Roman"/>
          <w:color w:val="000000"/>
          <w:sz w:val="30"/>
          <w:szCs w:val="30"/>
        </w:rPr>
      </w:pPr>
    </w:p>
    <w:p w:rsidR="00067281" w:rsidRPr="001D060A" w:rsidRDefault="00067281" w:rsidP="00E81692">
      <w:pPr>
        <w:pStyle w:val="1"/>
      </w:pPr>
      <w:r w:rsidRPr="001D060A">
        <w:t>Белорусская федерация ориентирования, Управление по образованию, спорту и туризму Березинского райисполкома, клуб спортивного ориентирования "Березино" приглашают принять участие в соревнованиях, которые состоятся в Березинском районе Минской области с 26 по 28</w:t>
      </w:r>
      <w:r>
        <w:t xml:space="preserve"> </w:t>
      </w:r>
      <w:r w:rsidRPr="001D060A">
        <w:t>августа 2022 года.</w:t>
      </w:r>
    </w:p>
    <w:p w:rsidR="00067281" w:rsidRPr="001D060A" w:rsidRDefault="00067281">
      <w:pPr>
        <w:shd w:val="clear" w:color="auto" w:fill="FFFFFF"/>
        <w:jc w:val="both"/>
        <w:rPr>
          <w:rFonts w:ascii="Times New Roman" w:hAnsi="Times New Roman" w:cs="Times New Roman"/>
          <w:sz w:val="24"/>
          <w:szCs w:val="24"/>
        </w:rPr>
      </w:pPr>
    </w:p>
    <w:p w:rsidR="00067281" w:rsidRPr="002A6270" w:rsidRDefault="00067281" w:rsidP="002A6270">
      <w:pPr>
        <w:pStyle w:val="Heading2"/>
      </w:pPr>
      <w:r w:rsidRPr="002A6270">
        <w:t>Цели и задачи</w:t>
      </w:r>
    </w:p>
    <w:p w:rsidR="00067281" w:rsidRPr="001D060A" w:rsidRDefault="00067281" w:rsidP="002A6270">
      <w:pPr>
        <w:numPr>
          <w:ilvl w:val="0"/>
          <w:numId w:val="4"/>
        </w:numPr>
        <w:rPr>
          <w:rFonts w:ascii="Times New Roman" w:hAnsi="Times New Roman" w:cs="Times New Roman"/>
          <w:color w:val="000000"/>
          <w:sz w:val="24"/>
          <w:szCs w:val="24"/>
        </w:rPr>
      </w:pPr>
      <w:r w:rsidRPr="001D060A">
        <w:rPr>
          <w:rFonts w:ascii="Times New Roman" w:hAnsi="Times New Roman" w:cs="Times New Roman"/>
          <w:color w:val="000000"/>
          <w:sz w:val="24"/>
          <w:szCs w:val="24"/>
        </w:rPr>
        <w:t>Определение сильнейших спортсменов.</w:t>
      </w:r>
    </w:p>
    <w:p w:rsidR="00067281" w:rsidRPr="001D060A" w:rsidRDefault="00067281" w:rsidP="002A6270">
      <w:pPr>
        <w:numPr>
          <w:ilvl w:val="0"/>
          <w:numId w:val="4"/>
        </w:numPr>
        <w:rPr>
          <w:rFonts w:ascii="Times New Roman" w:hAnsi="Times New Roman" w:cs="Times New Roman"/>
          <w:color w:val="000000"/>
          <w:sz w:val="24"/>
          <w:szCs w:val="24"/>
        </w:rPr>
      </w:pPr>
      <w:r w:rsidRPr="001D060A">
        <w:rPr>
          <w:rFonts w:ascii="Times New Roman" w:hAnsi="Times New Roman" w:cs="Times New Roman"/>
          <w:color w:val="000000"/>
          <w:sz w:val="24"/>
          <w:szCs w:val="24"/>
        </w:rPr>
        <w:t>Развитие спортивного ориентирования и рогейна в Республике Беларусь.</w:t>
      </w:r>
    </w:p>
    <w:p w:rsidR="00067281" w:rsidRPr="001D060A" w:rsidRDefault="00067281" w:rsidP="002A6270">
      <w:pPr>
        <w:numPr>
          <w:ilvl w:val="0"/>
          <w:numId w:val="4"/>
        </w:numPr>
        <w:rPr>
          <w:rFonts w:ascii="Times New Roman" w:hAnsi="Times New Roman" w:cs="Times New Roman"/>
          <w:color w:val="000000"/>
          <w:sz w:val="24"/>
          <w:szCs w:val="24"/>
        </w:rPr>
      </w:pPr>
      <w:r w:rsidRPr="001D060A">
        <w:rPr>
          <w:rFonts w:ascii="Times New Roman" w:hAnsi="Times New Roman" w:cs="Times New Roman"/>
          <w:color w:val="000000"/>
          <w:sz w:val="24"/>
          <w:szCs w:val="24"/>
        </w:rPr>
        <w:t>Популяризация активного образа жизни.</w:t>
      </w:r>
    </w:p>
    <w:p w:rsidR="00067281" w:rsidRPr="001D060A" w:rsidRDefault="00067281" w:rsidP="0047728A">
      <w:pPr>
        <w:rPr>
          <w:rFonts w:ascii="Times New Roman" w:hAnsi="Times New Roman" w:cs="Times New Roman"/>
          <w:color w:val="000000"/>
          <w:sz w:val="24"/>
          <w:szCs w:val="24"/>
        </w:rPr>
      </w:pPr>
    </w:p>
    <w:p w:rsidR="00067281" w:rsidRPr="002A6270" w:rsidRDefault="00067281" w:rsidP="002A6270">
      <w:pPr>
        <w:pStyle w:val="Heading2"/>
      </w:pPr>
      <w:r w:rsidRPr="002A6270">
        <w:t>Программа соревнований</w:t>
      </w:r>
    </w:p>
    <w:p w:rsidR="00067281" w:rsidRPr="002A6270" w:rsidRDefault="00067281">
      <w:pPr>
        <w:shd w:val="clear" w:color="auto" w:fill="FFFFFF"/>
        <w:rPr>
          <w:rFonts w:ascii="Times New Roman" w:hAnsi="Times New Roman" w:cs="Times New Roman"/>
          <w:sz w:val="24"/>
          <w:szCs w:val="24"/>
        </w:rPr>
      </w:pPr>
      <w:r w:rsidRPr="002A6270">
        <w:rPr>
          <w:rFonts w:ascii="Times New Roman" w:hAnsi="Times New Roman" w:cs="Times New Roman"/>
          <w:b/>
          <w:bCs/>
          <w:i/>
          <w:iCs/>
          <w:sz w:val="24"/>
          <w:szCs w:val="24"/>
        </w:rPr>
        <w:t>26 августа</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Приезд участников. Размещение в центре соревнований</w:t>
      </w:r>
      <w:r>
        <w:rPr>
          <w:rFonts w:ascii="Times New Roman" w:hAnsi="Times New Roman" w:cs="Times New Roman"/>
          <w:sz w:val="24"/>
          <w:szCs w:val="24"/>
        </w:rPr>
        <w:t xml:space="preserve"> (координаты: 53.8937, 28.9754</w:t>
      </w:r>
      <w:r w:rsidRPr="002A6270">
        <w:rPr>
          <w:rFonts w:ascii="Times New Roman" w:hAnsi="Times New Roman" w:cs="Times New Roman"/>
          <w:sz w:val="24"/>
          <w:szCs w:val="24"/>
        </w:rPr>
        <w:t>).</w:t>
      </w:r>
    </w:p>
    <w:p w:rsidR="00067281" w:rsidRPr="002A6270" w:rsidRDefault="00067281">
      <w:pPr>
        <w:shd w:val="clear" w:color="auto" w:fill="FFFFFF"/>
        <w:rPr>
          <w:rFonts w:ascii="Times New Roman" w:hAnsi="Times New Roman" w:cs="Times New Roman"/>
          <w:b/>
          <w:bCs/>
          <w:i/>
          <w:iCs/>
          <w:sz w:val="24"/>
          <w:szCs w:val="24"/>
        </w:rPr>
      </w:pPr>
      <w:r w:rsidRPr="002A6270">
        <w:rPr>
          <w:rFonts w:ascii="Times New Roman" w:hAnsi="Times New Roman" w:cs="Times New Roman"/>
          <w:b/>
          <w:bCs/>
          <w:i/>
          <w:iCs/>
          <w:sz w:val="24"/>
          <w:szCs w:val="24"/>
        </w:rPr>
        <w:t>27 августа</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07.00 Открытие центра соревнований, начало регистрации.</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10.00</w:t>
      </w:r>
      <w:r>
        <w:rPr>
          <w:rFonts w:ascii="Times New Roman" w:hAnsi="Times New Roman" w:cs="Times New Roman"/>
          <w:sz w:val="24"/>
          <w:szCs w:val="24"/>
        </w:rPr>
        <w:t xml:space="preserve"> </w:t>
      </w:r>
      <w:r w:rsidRPr="002A6270">
        <w:rPr>
          <w:rFonts w:ascii="Times New Roman" w:hAnsi="Times New Roman" w:cs="Times New Roman"/>
          <w:sz w:val="24"/>
          <w:szCs w:val="24"/>
        </w:rPr>
        <w:t>Выдача карт участникам класса Рогейн 24</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12.45 Брифинг для класса Рогейн 24</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13.00</w:t>
      </w:r>
      <w:r>
        <w:rPr>
          <w:rFonts w:ascii="Times New Roman" w:hAnsi="Times New Roman" w:cs="Times New Roman"/>
          <w:sz w:val="24"/>
          <w:szCs w:val="24"/>
        </w:rPr>
        <w:t xml:space="preserve"> </w:t>
      </w:r>
      <w:r w:rsidRPr="002A6270">
        <w:rPr>
          <w:rFonts w:ascii="Times New Roman" w:hAnsi="Times New Roman" w:cs="Times New Roman"/>
          <w:sz w:val="24"/>
          <w:szCs w:val="24"/>
        </w:rPr>
        <w:t>Старт класса Рогейн 24</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22.00 Выдача карт участникам классов Рогейн 12, Велосипедный</w:t>
      </w:r>
      <w:r>
        <w:rPr>
          <w:rFonts w:ascii="Times New Roman" w:hAnsi="Times New Roman" w:cs="Times New Roman"/>
          <w:sz w:val="24"/>
          <w:szCs w:val="24"/>
        </w:rPr>
        <w:t xml:space="preserve"> </w:t>
      </w:r>
      <w:r w:rsidRPr="002A6270">
        <w:rPr>
          <w:rFonts w:ascii="Times New Roman" w:hAnsi="Times New Roman" w:cs="Times New Roman"/>
          <w:sz w:val="24"/>
          <w:szCs w:val="24"/>
        </w:rPr>
        <w:t>Рогейн 12</w:t>
      </w:r>
    </w:p>
    <w:p w:rsidR="00067281" w:rsidRPr="002A6270" w:rsidRDefault="00067281">
      <w:pPr>
        <w:shd w:val="clear" w:color="auto" w:fill="FFFFFF"/>
        <w:rPr>
          <w:rFonts w:ascii="Times New Roman" w:hAnsi="Times New Roman" w:cs="Times New Roman"/>
          <w:b/>
          <w:bCs/>
          <w:i/>
          <w:iCs/>
          <w:sz w:val="24"/>
          <w:szCs w:val="24"/>
        </w:rPr>
      </w:pPr>
      <w:r w:rsidRPr="002A6270">
        <w:rPr>
          <w:rFonts w:ascii="Times New Roman" w:hAnsi="Times New Roman" w:cs="Times New Roman"/>
          <w:b/>
          <w:bCs/>
          <w:i/>
          <w:iCs/>
          <w:sz w:val="24"/>
          <w:szCs w:val="24"/>
        </w:rPr>
        <w:t>28 августа</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00.45</w:t>
      </w:r>
      <w:r>
        <w:rPr>
          <w:rFonts w:ascii="Times New Roman" w:hAnsi="Times New Roman" w:cs="Times New Roman"/>
          <w:sz w:val="24"/>
          <w:szCs w:val="24"/>
        </w:rPr>
        <w:t xml:space="preserve"> </w:t>
      </w:r>
      <w:r w:rsidRPr="002A6270">
        <w:rPr>
          <w:rFonts w:ascii="Times New Roman" w:hAnsi="Times New Roman" w:cs="Times New Roman"/>
          <w:sz w:val="24"/>
          <w:szCs w:val="24"/>
        </w:rPr>
        <w:t>Брифинг для классов Рогейн 12, Велосипедный Рогейн 12</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01.00 Старт для классов Рогейн 12, Велосипедный Рогейн 12</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05.00 Выдача карт участникам классов Рогейн 6, Велосипедный</w:t>
      </w:r>
      <w:r>
        <w:rPr>
          <w:rFonts w:ascii="Times New Roman" w:hAnsi="Times New Roman" w:cs="Times New Roman"/>
          <w:sz w:val="24"/>
          <w:szCs w:val="24"/>
        </w:rPr>
        <w:t xml:space="preserve"> </w:t>
      </w:r>
      <w:r w:rsidRPr="002A6270">
        <w:rPr>
          <w:rFonts w:ascii="Times New Roman" w:hAnsi="Times New Roman" w:cs="Times New Roman"/>
          <w:sz w:val="24"/>
          <w:szCs w:val="24"/>
        </w:rPr>
        <w:t>Рогейн 6</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06.45 Брифинг для классов Рогейн 6, Велосипедный Рогейн 6</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07.00 Старт для классов Рогейн 6, Велосипедный Рогейн 6</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13:00</w:t>
      </w:r>
      <w:r>
        <w:rPr>
          <w:rFonts w:ascii="Times New Roman" w:hAnsi="Times New Roman" w:cs="Times New Roman"/>
          <w:sz w:val="24"/>
          <w:szCs w:val="24"/>
        </w:rPr>
        <w:t xml:space="preserve"> </w:t>
      </w:r>
      <w:r w:rsidRPr="002A6270">
        <w:rPr>
          <w:rFonts w:ascii="Times New Roman" w:hAnsi="Times New Roman" w:cs="Times New Roman"/>
          <w:sz w:val="24"/>
          <w:szCs w:val="24"/>
        </w:rPr>
        <w:t>Финиш для всех классов</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13.30</w:t>
      </w:r>
      <w:r>
        <w:rPr>
          <w:rFonts w:ascii="Times New Roman" w:hAnsi="Times New Roman" w:cs="Times New Roman"/>
          <w:sz w:val="24"/>
          <w:szCs w:val="24"/>
        </w:rPr>
        <w:t xml:space="preserve"> </w:t>
      </w:r>
      <w:r w:rsidRPr="002A6270">
        <w:rPr>
          <w:rFonts w:ascii="Times New Roman" w:hAnsi="Times New Roman" w:cs="Times New Roman"/>
          <w:sz w:val="24"/>
          <w:szCs w:val="24"/>
        </w:rPr>
        <w:t>Закрытие финиша</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14.30</w:t>
      </w:r>
      <w:r>
        <w:rPr>
          <w:rFonts w:ascii="Times New Roman" w:hAnsi="Times New Roman" w:cs="Times New Roman"/>
          <w:sz w:val="24"/>
          <w:szCs w:val="24"/>
        </w:rPr>
        <w:t xml:space="preserve"> </w:t>
      </w:r>
      <w:r w:rsidRPr="002A6270">
        <w:rPr>
          <w:rFonts w:ascii="Times New Roman" w:hAnsi="Times New Roman" w:cs="Times New Roman"/>
          <w:sz w:val="24"/>
          <w:szCs w:val="24"/>
        </w:rPr>
        <w:t>Подведение итогов соревнований</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15.00</w:t>
      </w:r>
      <w:r>
        <w:rPr>
          <w:rFonts w:ascii="Times New Roman" w:hAnsi="Times New Roman" w:cs="Times New Roman"/>
          <w:sz w:val="24"/>
          <w:szCs w:val="24"/>
        </w:rPr>
        <w:t xml:space="preserve"> </w:t>
      </w:r>
      <w:r w:rsidRPr="002A6270">
        <w:rPr>
          <w:rFonts w:ascii="Times New Roman" w:hAnsi="Times New Roman" w:cs="Times New Roman"/>
          <w:sz w:val="24"/>
          <w:szCs w:val="24"/>
        </w:rPr>
        <w:t>Награждение победителей и призеров соревнований</w:t>
      </w:r>
    </w:p>
    <w:p w:rsidR="00067281" w:rsidRPr="002A6270" w:rsidRDefault="00067281" w:rsidP="002A6270">
      <w:pPr>
        <w:pStyle w:val="Heading2"/>
      </w:pPr>
      <w:r w:rsidRPr="002A6270">
        <w:t>Оргкомитет</w:t>
      </w:r>
    </w:p>
    <w:p w:rsidR="00067281" w:rsidRPr="009E33CD" w:rsidRDefault="00067281" w:rsidP="002A6270">
      <w:pPr>
        <w:shd w:val="clear" w:color="auto" w:fill="FFFFFF"/>
        <w:ind w:firstLine="720"/>
        <w:rPr>
          <w:rFonts w:ascii="Times New Roman" w:hAnsi="Times New Roman" w:cs="Times New Roman"/>
          <w:sz w:val="24"/>
          <w:szCs w:val="24"/>
        </w:rPr>
      </w:pPr>
      <w:r w:rsidRPr="009E33CD">
        <w:rPr>
          <w:rFonts w:ascii="Times New Roman" w:hAnsi="Times New Roman" w:cs="Times New Roman"/>
          <w:sz w:val="24"/>
          <w:szCs w:val="24"/>
        </w:rPr>
        <w:t>Гл. судья – Ванькевич Дмитрий +375295551998</w:t>
      </w:r>
    </w:p>
    <w:p w:rsidR="00067281" w:rsidRPr="00DA5ED7" w:rsidRDefault="00067281" w:rsidP="002A6270">
      <w:pPr>
        <w:shd w:val="clear" w:color="auto" w:fill="FFFFFF"/>
        <w:ind w:firstLine="720"/>
        <w:rPr>
          <w:rFonts w:ascii="Times New Roman" w:hAnsi="Times New Roman" w:cs="Times New Roman"/>
          <w:sz w:val="24"/>
          <w:szCs w:val="24"/>
        </w:rPr>
      </w:pPr>
      <w:r w:rsidRPr="009E33CD">
        <w:rPr>
          <w:rFonts w:ascii="Times New Roman" w:hAnsi="Times New Roman" w:cs="Times New Roman"/>
          <w:sz w:val="24"/>
          <w:szCs w:val="24"/>
        </w:rPr>
        <w:t>Гл. секретарь –</w:t>
      </w:r>
      <w:r>
        <w:rPr>
          <w:rFonts w:ascii="Times New Roman" w:hAnsi="Times New Roman" w:cs="Times New Roman"/>
          <w:sz w:val="24"/>
          <w:szCs w:val="24"/>
        </w:rPr>
        <w:t xml:space="preserve"> </w:t>
      </w:r>
      <w:r w:rsidRPr="009E33CD">
        <w:rPr>
          <w:rFonts w:ascii="Times New Roman" w:hAnsi="Times New Roman" w:cs="Times New Roman"/>
          <w:sz w:val="24"/>
          <w:szCs w:val="24"/>
        </w:rPr>
        <w:t xml:space="preserve">Пенкрат Виталий +375298706023, </w:t>
      </w:r>
      <w:hyperlink r:id="rId5" w:history="1">
        <w:r w:rsidRPr="002A6270">
          <w:rPr>
            <w:rFonts w:ascii="Times New Roman" w:hAnsi="Times New Roman" w:cs="Times New Roman"/>
            <w:sz w:val="24"/>
            <w:szCs w:val="24"/>
          </w:rPr>
          <w:t>berezino-cup@mail.ru</w:t>
        </w:r>
      </w:hyperlink>
    </w:p>
    <w:p w:rsidR="00067281" w:rsidRPr="009E33CD" w:rsidRDefault="00067281" w:rsidP="002A6270">
      <w:pPr>
        <w:shd w:val="clear" w:color="auto" w:fill="FFFFFF"/>
        <w:ind w:firstLine="720"/>
        <w:rPr>
          <w:rFonts w:ascii="Times New Roman" w:hAnsi="Times New Roman" w:cs="Times New Roman"/>
          <w:sz w:val="24"/>
          <w:szCs w:val="24"/>
        </w:rPr>
      </w:pPr>
      <w:r w:rsidRPr="009E33CD">
        <w:rPr>
          <w:rFonts w:ascii="Times New Roman" w:hAnsi="Times New Roman" w:cs="Times New Roman"/>
          <w:sz w:val="24"/>
          <w:szCs w:val="24"/>
        </w:rPr>
        <w:t>Начальник дистанций</w:t>
      </w:r>
      <w:r>
        <w:rPr>
          <w:rFonts w:ascii="Times New Roman" w:hAnsi="Times New Roman" w:cs="Times New Roman"/>
          <w:sz w:val="24"/>
          <w:szCs w:val="24"/>
        </w:rPr>
        <w:t xml:space="preserve"> </w:t>
      </w:r>
      <w:r w:rsidRPr="009E33CD">
        <w:rPr>
          <w:rFonts w:ascii="Times New Roman" w:hAnsi="Times New Roman" w:cs="Times New Roman"/>
          <w:sz w:val="24"/>
          <w:szCs w:val="24"/>
        </w:rPr>
        <w:t>–</w:t>
      </w:r>
      <w:r>
        <w:rPr>
          <w:rFonts w:ascii="Times New Roman" w:hAnsi="Times New Roman" w:cs="Times New Roman"/>
          <w:sz w:val="24"/>
          <w:szCs w:val="24"/>
        </w:rPr>
        <w:t xml:space="preserve"> </w:t>
      </w:r>
      <w:r w:rsidRPr="009E33CD">
        <w:rPr>
          <w:rFonts w:ascii="Times New Roman" w:hAnsi="Times New Roman" w:cs="Times New Roman"/>
          <w:sz w:val="24"/>
          <w:szCs w:val="24"/>
        </w:rPr>
        <w:t>Сахончик Александр</w:t>
      </w:r>
    </w:p>
    <w:p w:rsidR="00067281" w:rsidRPr="009E33CD" w:rsidRDefault="00067281" w:rsidP="002A6270">
      <w:pPr>
        <w:shd w:val="clear" w:color="auto" w:fill="FFFFFF"/>
        <w:ind w:firstLine="720"/>
        <w:rPr>
          <w:rFonts w:ascii="Times New Roman" w:hAnsi="Times New Roman" w:cs="Times New Roman"/>
          <w:sz w:val="24"/>
          <w:szCs w:val="24"/>
        </w:rPr>
      </w:pPr>
      <w:r w:rsidRPr="009E33CD">
        <w:rPr>
          <w:rFonts w:ascii="Times New Roman" w:hAnsi="Times New Roman" w:cs="Times New Roman"/>
          <w:sz w:val="24"/>
          <w:szCs w:val="24"/>
        </w:rPr>
        <w:t>Контролер БФО – Каржов Павел</w:t>
      </w:r>
    </w:p>
    <w:p w:rsidR="00067281" w:rsidRPr="002A6270" w:rsidRDefault="00067281" w:rsidP="002A6270">
      <w:pPr>
        <w:pStyle w:val="Heading2"/>
      </w:pPr>
      <w:r w:rsidRPr="001D060A">
        <w:t>Участники</w:t>
      </w:r>
    </w:p>
    <w:p w:rsidR="00067281" w:rsidRPr="002A6270" w:rsidRDefault="00067281" w:rsidP="00E81692">
      <w:pPr>
        <w:pStyle w:val="1"/>
      </w:pPr>
      <w:r w:rsidRPr="002A6270">
        <w:t>Участвуют спортсмены в составе команд областей, клубов, а также спортсмены, которые участвуют лично. Состав рогейн-команды 2-5 спортсменов. Чемпионы Беларуси по Рогейну определяются только в классе Рогейн-24, бегом: группы MO, WO, XO состав рогейн-команды в данных категориях 2-3 человека. Количество команд от области, клуба не ограничено.</w:t>
      </w:r>
    </w:p>
    <w:p w:rsidR="00067281" w:rsidRDefault="00067281" w:rsidP="002A6270">
      <w:pPr>
        <w:shd w:val="clear" w:color="auto" w:fill="FFFFFF"/>
        <w:ind w:firstLine="720"/>
        <w:rPr>
          <w:rFonts w:ascii="Times New Roman" w:hAnsi="Times New Roman" w:cs="Times New Roman"/>
          <w:sz w:val="24"/>
          <w:szCs w:val="24"/>
        </w:rPr>
      </w:pP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Классы:</w:t>
      </w:r>
    </w:p>
    <w:p w:rsidR="00067281" w:rsidRPr="002A6270" w:rsidRDefault="00067281" w:rsidP="002A6270">
      <w:pPr>
        <w:numPr>
          <w:ilvl w:val="0"/>
          <w:numId w:val="5"/>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Рогейн-24, бегом</w:t>
      </w:r>
    </w:p>
    <w:p w:rsidR="00067281" w:rsidRPr="002A6270" w:rsidRDefault="00067281" w:rsidP="002A6270">
      <w:pPr>
        <w:numPr>
          <w:ilvl w:val="0"/>
          <w:numId w:val="5"/>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Рогейн-12, бегом</w:t>
      </w:r>
    </w:p>
    <w:p w:rsidR="00067281" w:rsidRPr="002A6270" w:rsidRDefault="00067281" w:rsidP="002A6270">
      <w:pPr>
        <w:numPr>
          <w:ilvl w:val="0"/>
          <w:numId w:val="5"/>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Рогейн-6, бегом</w:t>
      </w:r>
    </w:p>
    <w:p w:rsidR="00067281" w:rsidRPr="002A6270" w:rsidRDefault="00067281" w:rsidP="002A6270">
      <w:pPr>
        <w:numPr>
          <w:ilvl w:val="0"/>
          <w:numId w:val="5"/>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Рогейн-12, велосипедный</w:t>
      </w:r>
    </w:p>
    <w:p w:rsidR="00067281" w:rsidRPr="002A6270" w:rsidRDefault="00067281" w:rsidP="002A6270">
      <w:pPr>
        <w:numPr>
          <w:ilvl w:val="0"/>
          <w:numId w:val="5"/>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Рогейн-6, велосипедный</w:t>
      </w:r>
    </w:p>
    <w:p w:rsidR="00067281" w:rsidRPr="001D060A" w:rsidRDefault="00067281">
      <w:pPr>
        <w:shd w:val="clear" w:color="auto" w:fill="FFFFFF"/>
        <w:rPr>
          <w:rFonts w:ascii="Times New Roman" w:hAnsi="Times New Roman" w:cs="Times New Roman"/>
          <w:color w:val="000000"/>
          <w:sz w:val="24"/>
          <w:szCs w:val="24"/>
        </w:rPr>
      </w:pP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Группы:</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Мужчины, открытая категория (MO) – мужчины, открытая категория без возрастных ограничений</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Женщины, открытая категория (WO) – женщины, открытая категория без возрастных ограничений</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Смешанная открытая категория (XO) – хотя бы один мужчина и хотя бы одна женщина, открытая категория без возрастных ограничений</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Мужская категория юниоров (MJ) – мужчины, все члены команды должны быть младше 20 лет</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Женская категория юниоров (WJ) – женщины, все члены команды должны быть младше 20 лет</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Смешанная категория юниоров (XJ) – хотя бы один мужчина и хотя бы одна женщина, все члены команды должны быть младше 20 лет</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Мужская категория ветеранов (MV) – мужчины, все члены команды должны быть в возрасте 40 лет или старше</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Женская категория ветеранов (WV) – женщины, все члены команды должны быть в возрасте 40 лет или старше</w:t>
      </w:r>
    </w:p>
    <w:p w:rsidR="00067281" w:rsidRPr="002A6270" w:rsidRDefault="00067281" w:rsidP="002A6270">
      <w:pPr>
        <w:numPr>
          <w:ilvl w:val="0"/>
          <w:numId w:val="6"/>
        </w:numPr>
        <w:shd w:val="clear" w:color="auto" w:fill="FFFFFF"/>
        <w:rPr>
          <w:rFonts w:ascii="Times New Roman" w:hAnsi="Times New Roman" w:cs="Times New Roman"/>
          <w:sz w:val="24"/>
          <w:szCs w:val="24"/>
        </w:rPr>
      </w:pPr>
      <w:r w:rsidRPr="002A6270">
        <w:rPr>
          <w:rFonts w:ascii="Times New Roman" w:hAnsi="Times New Roman" w:cs="Times New Roman"/>
          <w:sz w:val="24"/>
          <w:szCs w:val="24"/>
        </w:rPr>
        <w:t>Смешанная категория ветеранов (XV) – хотя бы один мужчина и хотя бы одна женщина, все члены команды должны быть в возрасте 40 лет или старше</w:t>
      </w:r>
    </w:p>
    <w:p w:rsidR="00067281" w:rsidRPr="002A6270" w:rsidRDefault="00067281" w:rsidP="002A6270">
      <w:pPr>
        <w:shd w:val="clear" w:color="auto" w:fill="FFFFFF"/>
        <w:ind w:firstLine="720"/>
        <w:rPr>
          <w:rFonts w:ascii="Times New Roman" w:hAnsi="Times New Roman" w:cs="Times New Roman"/>
          <w:sz w:val="24"/>
          <w:szCs w:val="24"/>
        </w:rPr>
      </w:pPr>
    </w:p>
    <w:p w:rsidR="00067281" w:rsidRPr="002A6270"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Если в составе рогейн-команды есть участник младше 16 лет, то в команде должен присутствовать участник, старше 18 лет, который будет нести ответственность за жизнь и здоровье участника младше 16 лет.</w:t>
      </w:r>
    </w:p>
    <w:p w:rsidR="00067281" w:rsidRPr="002A6270" w:rsidRDefault="00067281" w:rsidP="002A6270">
      <w:pPr>
        <w:pStyle w:val="Heading2"/>
      </w:pPr>
      <w:r w:rsidRPr="002A6270">
        <w:t>Отметка</w:t>
      </w:r>
    </w:p>
    <w:p w:rsidR="00067281" w:rsidRPr="00987E9D"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 xml:space="preserve">На соревнованиях будет применяться электронная отметка SPORTIdent. </w:t>
      </w:r>
      <w:r w:rsidRPr="00987E9D">
        <w:rPr>
          <w:rFonts w:ascii="Times New Roman" w:hAnsi="Times New Roman" w:cs="Times New Roman"/>
          <w:sz w:val="24"/>
          <w:szCs w:val="24"/>
        </w:rPr>
        <w:t>Допускается участие с личными SI-чипами любой серии. Не рекомендуется участие с чипами 8 серии (2000000 - 2999999) из-за малого количества отметок.</w:t>
      </w:r>
    </w:p>
    <w:p w:rsidR="00067281" w:rsidRPr="002A6270" w:rsidRDefault="00067281" w:rsidP="002A6270">
      <w:pPr>
        <w:shd w:val="clear" w:color="auto" w:fill="FFFFFF"/>
        <w:ind w:firstLine="720"/>
        <w:rPr>
          <w:rFonts w:ascii="Times New Roman" w:hAnsi="Times New Roman" w:cs="Times New Roman"/>
          <w:sz w:val="24"/>
          <w:szCs w:val="24"/>
        </w:rPr>
      </w:pPr>
      <w:r w:rsidRPr="002A6270">
        <w:rPr>
          <w:rFonts w:ascii="Times New Roman" w:hAnsi="Times New Roman" w:cs="Times New Roman"/>
          <w:sz w:val="24"/>
          <w:szCs w:val="24"/>
        </w:rPr>
        <w:t>Также возможна аренда чипа у организаторов.</w:t>
      </w:r>
    </w:p>
    <w:p w:rsidR="00067281" w:rsidRPr="002A6270" w:rsidRDefault="00067281" w:rsidP="002A6270">
      <w:pPr>
        <w:pStyle w:val="Heading2"/>
      </w:pPr>
      <w:r w:rsidRPr="002A6270">
        <w:t>Карта</w:t>
      </w:r>
    </w:p>
    <w:p w:rsidR="00067281" w:rsidRPr="002A6270"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Масштаб карты 1:50000, сечение 2,5 м. Формат карты А3.</w:t>
      </w:r>
      <w:r>
        <w:rPr>
          <w:rFonts w:ascii="Times New Roman" w:hAnsi="Times New Roman" w:cs="Times New Roman"/>
          <w:sz w:val="24"/>
          <w:szCs w:val="24"/>
        </w:rPr>
        <w:t xml:space="preserve"> </w:t>
      </w:r>
      <w:r w:rsidRPr="002A6270">
        <w:rPr>
          <w:rFonts w:ascii="Times New Roman" w:hAnsi="Times New Roman" w:cs="Times New Roman"/>
          <w:sz w:val="24"/>
          <w:szCs w:val="24"/>
        </w:rPr>
        <w:t>При большом количестве заявившихся, масштаб и размер карты может измениться (более точные данные будут в технической информации, а так же объявлены на предстартовом брифинге)</w:t>
      </w:r>
      <w:r>
        <w:rPr>
          <w:rFonts w:ascii="Times New Roman" w:hAnsi="Times New Roman" w:cs="Times New Roman"/>
          <w:sz w:val="24"/>
          <w:szCs w:val="24"/>
        </w:rPr>
        <w:t>.</w:t>
      </w:r>
      <w:r w:rsidRPr="002A6270">
        <w:rPr>
          <w:rFonts w:ascii="Times New Roman" w:hAnsi="Times New Roman" w:cs="Times New Roman"/>
          <w:sz w:val="24"/>
          <w:szCs w:val="24"/>
        </w:rPr>
        <w:t xml:space="preserve"> Корректировка 2022</w:t>
      </w:r>
      <w:r>
        <w:rPr>
          <w:rFonts w:ascii="Times New Roman" w:hAnsi="Times New Roman" w:cs="Times New Roman"/>
          <w:sz w:val="24"/>
          <w:szCs w:val="24"/>
        </w:rPr>
        <w:t> </w:t>
      </w:r>
      <w:r w:rsidRPr="002A6270">
        <w:rPr>
          <w:rFonts w:ascii="Times New Roman" w:hAnsi="Times New Roman" w:cs="Times New Roman"/>
          <w:sz w:val="24"/>
          <w:szCs w:val="24"/>
        </w:rPr>
        <w:t>г. Карты ламинированы. Полезная площадь карты, используемая для ориентирования, составляет около 80</w:t>
      </w:r>
      <w:r>
        <w:rPr>
          <w:rFonts w:ascii="Times New Roman" w:hAnsi="Times New Roman" w:cs="Times New Roman"/>
          <w:sz w:val="24"/>
          <w:szCs w:val="24"/>
        </w:rPr>
        <w:t xml:space="preserve"> </w:t>
      </w:r>
      <w:r w:rsidRPr="002A6270">
        <w:rPr>
          <w:rFonts w:ascii="Times New Roman" w:hAnsi="Times New Roman" w:cs="Times New Roman"/>
          <w:sz w:val="24"/>
          <w:szCs w:val="24"/>
        </w:rPr>
        <w:t>кв.км.</w:t>
      </w:r>
    </w:p>
    <w:p w:rsidR="00067281" w:rsidRPr="002A6270"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Карта нарисована в знаках ориентирования бегом.</w:t>
      </w:r>
    </w:p>
    <w:p w:rsidR="00067281" w:rsidRPr="00987E9D" w:rsidRDefault="00067281" w:rsidP="002A6270">
      <w:pPr>
        <w:pStyle w:val="Heading2"/>
      </w:pPr>
      <w:r w:rsidRPr="00987E9D">
        <w:t>Подведение итогов</w:t>
      </w:r>
    </w:p>
    <w:p w:rsidR="00067281" w:rsidRPr="002A6270"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Чемпионат Беларуси по рогейну</w:t>
      </w:r>
      <w:r>
        <w:rPr>
          <w:rFonts w:ascii="Times New Roman" w:hAnsi="Times New Roman" w:cs="Times New Roman"/>
          <w:sz w:val="24"/>
          <w:szCs w:val="24"/>
        </w:rPr>
        <w:t xml:space="preserve"> </w:t>
      </w:r>
      <w:r w:rsidRPr="002A6270">
        <w:rPr>
          <w:rFonts w:ascii="Times New Roman" w:hAnsi="Times New Roman" w:cs="Times New Roman"/>
          <w:sz w:val="24"/>
          <w:szCs w:val="24"/>
        </w:rPr>
        <w:t xml:space="preserve">проводится по правилам проведения соревнований по рогейну (приложение 9 к Правилам БФО). Возможны незначительные отклонения от Правил, изложенных в данном документе, не влияющие на общую концепцию проведения соревнований по рогейну. Соблюдаются правила рогейна Международной федерации рогейна: </w:t>
      </w:r>
      <w:hyperlink r:id="rId6" w:history="1">
        <w:r w:rsidRPr="002A6270">
          <w:rPr>
            <w:rFonts w:ascii="Times New Roman" w:hAnsi="Times New Roman" w:cs="Times New Roman"/>
            <w:sz w:val="24"/>
            <w:szCs w:val="24"/>
          </w:rPr>
          <w:t>www.rogaining.com/attachments/article/300/IRF%20Rules%20of%20Rogaining%202015.pdf</w:t>
        </w:r>
      </w:hyperlink>
      <w:r w:rsidRPr="002A6270">
        <w:rPr>
          <w:rFonts w:ascii="Times New Roman" w:hAnsi="Times New Roman" w:cs="Times New Roman"/>
          <w:sz w:val="24"/>
          <w:szCs w:val="24"/>
        </w:rPr>
        <w:t>.</w:t>
      </w:r>
    </w:p>
    <w:p w:rsidR="00067281" w:rsidRPr="002A6270"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В каждой категории команде с наибольшим количеством очков присуждается титул победителя</w:t>
      </w:r>
      <w:r>
        <w:rPr>
          <w:rFonts w:ascii="Times New Roman" w:hAnsi="Times New Roman" w:cs="Times New Roman"/>
          <w:sz w:val="24"/>
          <w:szCs w:val="24"/>
        </w:rPr>
        <w:t>.</w:t>
      </w:r>
      <w:r w:rsidRPr="002A6270">
        <w:rPr>
          <w:rFonts w:ascii="Times New Roman" w:hAnsi="Times New Roman" w:cs="Times New Roman"/>
          <w:sz w:val="24"/>
          <w:szCs w:val="24"/>
        </w:rPr>
        <w:t xml:space="preserve"> Участники трех лучших команд каждой категории получают дипломы. При равенстве очков побеждает команда, которая имеет более раннее время финиша. Для того, чтобы получить очки за контрольный пункт, все члены команды должны сделать отметку SI чипами на станции этого контрольного пункта в течение промежутка времени 2 минуты (120 секунд).</w:t>
      </w:r>
    </w:p>
    <w:p w:rsidR="00067281" w:rsidRPr="002A6270" w:rsidRDefault="00067281" w:rsidP="002A6270">
      <w:pPr>
        <w:shd w:val="clear" w:color="auto" w:fill="FFFFFF"/>
        <w:ind w:firstLine="720"/>
        <w:jc w:val="both"/>
        <w:rPr>
          <w:rFonts w:ascii="Times New Roman" w:hAnsi="Times New Roman" w:cs="Times New Roman"/>
          <w:sz w:val="24"/>
          <w:szCs w:val="24"/>
        </w:rPr>
      </w:pPr>
      <w:r w:rsidRPr="002A6270">
        <w:rPr>
          <w:rFonts w:ascii="Times New Roman" w:hAnsi="Times New Roman" w:cs="Times New Roman"/>
          <w:sz w:val="24"/>
          <w:szCs w:val="24"/>
        </w:rPr>
        <w:t>Чемпионы Беларуси по рогейну определяются только в классе Рогейн-24, бегом: группы MO, WO, XO.</w:t>
      </w:r>
    </w:p>
    <w:p w:rsidR="00067281" w:rsidRPr="00E81692" w:rsidRDefault="00067281" w:rsidP="00E81692">
      <w:pPr>
        <w:pStyle w:val="1"/>
      </w:pPr>
      <w:r w:rsidRPr="00E81692">
        <w:t>Рассмотрение протестов осуществляется в течение 1 часа после опубликования предварительных результатов. Протест подается капитаном команды на имя главного организатора соревнований.</w:t>
      </w:r>
    </w:p>
    <w:p w:rsidR="00067281" w:rsidRPr="00E81692" w:rsidRDefault="00067281" w:rsidP="00E81692">
      <w:pPr>
        <w:pStyle w:val="Heading2"/>
      </w:pPr>
      <w:r w:rsidRPr="00E81692">
        <w:t>Снаряжение</w:t>
      </w:r>
    </w:p>
    <w:p w:rsidR="00067281" w:rsidRPr="00987E9D" w:rsidRDefault="00067281" w:rsidP="00E81692">
      <w:pPr>
        <w:pStyle w:val="1"/>
        <w:rPr>
          <w:rStyle w:val="FontStyle17"/>
          <w:rFonts w:ascii="Times New Roman" w:hAnsi="Times New Roman" w:cs="Times New Roman"/>
          <w:sz w:val="24"/>
          <w:szCs w:val="24"/>
        </w:rPr>
      </w:pPr>
      <w:r w:rsidRPr="00987E9D">
        <w:rPr>
          <w:rStyle w:val="FontStyle17"/>
          <w:rFonts w:ascii="Times New Roman" w:hAnsi="Times New Roman" w:cs="Times New Roman"/>
          <w:sz w:val="24"/>
          <w:szCs w:val="24"/>
        </w:rPr>
        <w:t xml:space="preserve">Компас; одежда и обувь соответствующей погоде; фонарь; аптечка (бинт, пластырь, йод (или другое обеззараживающее средство), сердечные и обезболивающие средства); мобильный телефон с заряженным аккумулятором и записанным номером судейской коллегии (МТС +375 29 555 1998); фликер (отражающий элемент). </w:t>
      </w:r>
    </w:p>
    <w:p w:rsidR="00067281" w:rsidRPr="00987E9D" w:rsidRDefault="00067281" w:rsidP="00E81692">
      <w:pPr>
        <w:pStyle w:val="1"/>
        <w:rPr>
          <w:rStyle w:val="FontStyle17"/>
          <w:rFonts w:ascii="Times New Roman" w:hAnsi="Times New Roman" w:cs="Times New Roman"/>
          <w:sz w:val="24"/>
          <w:szCs w:val="24"/>
        </w:rPr>
      </w:pPr>
      <w:r w:rsidRPr="00987E9D">
        <w:rPr>
          <w:rStyle w:val="FontStyle17"/>
          <w:rFonts w:ascii="Times New Roman" w:hAnsi="Times New Roman" w:cs="Times New Roman"/>
          <w:sz w:val="24"/>
          <w:szCs w:val="24"/>
        </w:rPr>
        <w:t>Велосипеды должны быть оборудованы согласно правил дорожного движения (обязательное наличие у участника велошлема).</w:t>
      </w:r>
    </w:p>
    <w:p w:rsidR="00067281" w:rsidRPr="002A6270" w:rsidRDefault="00067281" w:rsidP="002A6270">
      <w:pPr>
        <w:pStyle w:val="Heading2"/>
      </w:pPr>
      <w:r w:rsidRPr="002A6270">
        <w:t>Заявка</w:t>
      </w:r>
    </w:p>
    <w:p w:rsidR="00067281" w:rsidRPr="00987E9D" w:rsidRDefault="00067281" w:rsidP="00E81692">
      <w:pPr>
        <w:pStyle w:val="1"/>
        <w:rPr>
          <w:b/>
          <w:bCs/>
        </w:rPr>
      </w:pPr>
      <w:r w:rsidRPr="00987E9D">
        <w:t>Техническая заявка принимается через </w:t>
      </w:r>
      <w:r w:rsidRPr="00987E9D">
        <w:rPr>
          <w:lang w:val="en-US"/>
        </w:rPr>
        <w:t>google</w:t>
      </w:r>
      <w:r w:rsidRPr="00987E9D">
        <w:t> форму по ссылке:</w:t>
      </w:r>
      <w:r>
        <w:t xml:space="preserve"> </w:t>
      </w:r>
      <w:hyperlink r:id="rId7" w:history="1">
        <w:r w:rsidRPr="00987E9D">
          <w:rPr>
            <w:rStyle w:val="Hyperlink"/>
          </w:rPr>
          <w:t>https://docs.google.com/forms/d/e/1FAIpQLSePf0m23vpVweYRC1CO05-dzZ0zY6J32bXCyIT1LJft3socqQ/viewform</w:t>
        </w:r>
      </w:hyperlink>
      <w:r w:rsidRPr="00987E9D">
        <w:rPr>
          <w:color w:val="FF0000"/>
        </w:rPr>
        <w:t> </w:t>
      </w:r>
      <w:r w:rsidRPr="00987E9D">
        <w:t>до </w:t>
      </w:r>
      <w:r w:rsidRPr="00987E9D">
        <w:rPr>
          <w:b/>
          <w:bCs/>
        </w:rPr>
        <w:t>23 августа 2022г.</w:t>
      </w:r>
    </w:p>
    <w:p w:rsidR="00067281" w:rsidRPr="00987E9D" w:rsidRDefault="00067281" w:rsidP="00E81692">
      <w:pPr>
        <w:pStyle w:val="1"/>
      </w:pPr>
      <w:r w:rsidRPr="00987E9D">
        <w:t>В заявке каждая команда должна предоставить следующую информацию о каждом участнике: фамилия, имя, пол, дата рождения, название команды, клуб (область) или личный зачет, категория команды, а также номер мобильного телефона, включен</w:t>
      </w:r>
      <w:r>
        <w:t>ного в обязательное снаряжение.</w:t>
      </w:r>
    </w:p>
    <w:p w:rsidR="00067281" w:rsidRPr="00987E9D" w:rsidRDefault="00067281" w:rsidP="00E81692">
      <w:pPr>
        <w:pStyle w:val="1"/>
      </w:pPr>
      <w:r w:rsidRPr="00987E9D">
        <w:t>Именную заявку, заверенную врачом диспансера, сдают при прохождении мандатной комиссии.</w:t>
      </w:r>
    </w:p>
    <w:p w:rsidR="00067281" w:rsidRPr="00987E9D" w:rsidRDefault="00067281" w:rsidP="00E81692">
      <w:pPr>
        <w:pStyle w:val="1"/>
      </w:pPr>
      <w:r w:rsidRPr="00987E9D">
        <w:t>Любые изменения в регистрационных данных (в т.ч. отказ от участия, замена члена команды и т.д.) должны быть сообщены организаторам.</w:t>
      </w:r>
    </w:p>
    <w:p w:rsidR="00067281" w:rsidRPr="00987E9D" w:rsidRDefault="00067281" w:rsidP="00E81692">
      <w:pPr>
        <w:pStyle w:val="1"/>
      </w:pPr>
      <w:r w:rsidRPr="00987E9D">
        <w:t>Участие в соревнованиях под личную ответственность. Ответственность за жизнь и здоровье детей несут тренеры и представители команд.</w:t>
      </w:r>
    </w:p>
    <w:p w:rsidR="00067281" w:rsidRPr="00987E9D" w:rsidRDefault="00067281" w:rsidP="00E81692">
      <w:pPr>
        <w:pStyle w:val="1"/>
      </w:pPr>
      <w:r w:rsidRPr="00987E9D">
        <w:t>Вводя регистрационную информацию, участники дают организаторам свое согласие на создание базы данных участников и на опубликование имен участников в Интернете. Информацию, предоставленную при регистрации, организаторы будут использовать только с целью проведения соревнований и получения обратной связи после соревнований.</w:t>
      </w:r>
    </w:p>
    <w:p w:rsidR="00067281" w:rsidRPr="00987E9D" w:rsidRDefault="00067281" w:rsidP="00E81692">
      <w:pPr>
        <w:pStyle w:val="Heading2"/>
      </w:pPr>
      <w:r w:rsidRPr="00987E9D">
        <w:t>Финансирование</w:t>
      </w:r>
    </w:p>
    <w:p w:rsidR="00067281" w:rsidRPr="007E2D15" w:rsidRDefault="00067281" w:rsidP="00E81692">
      <w:pPr>
        <w:pStyle w:val="1"/>
      </w:pPr>
      <w:r w:rsidRPr="00987E9D">
        <w:t>Расходы, связанные с организацией и проведением соревнований, несут организаторы. Расходы по участию команд в соревнованиях (проезд, размещение, питание, целевой взнос) несут командирующие организации.</w:t>
      </w:r>
    </w:p>
    <w:p w:rsidR="00067281" w:rsidRDefault="00067281" w:rsidP="00E81692">
      <w:pPr>
        <w:pStyle w:val="1"/>
      </w:pPr>
      <w:r w:rsidRPr="007E2D15">
        <w:t xml:space="preserve">Целевой взнос в </w:t>
      </w:r>
      <w:r>
        <w:t xml:space="preserve">классе </w:t>
      </w:r>
      <w:r w:rsidRPr="007E2D15">
        <w:t>Рогейн-24 бегом</w:t>
      </w:r>
      <w:r>
        <w:t xml:space="preserve"> – 30 рублей, в остальных классах – 20 рублей с человека.</w:t>
      </w:r>
    </w:p>
    <w:p w:rsidR="00067281" w:rsidRPr="00987E9D" w:rsidRDefault="00067281" w:rsidP="00E81692">
      <w:pPr>
        <w:pStyle w:val="1"/>
      </w:pPr>
      <w:r w:rsidRPr="00987E9D">
        <w:t xml:space="preserve">Оплата взноса – по безналичному расчету на расчетный счет ОСО «Белорусская федерация ориентирования»: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 xml:space="preserve">ОСО «Белорусская федерация ориентирования»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 xml:space="preserve">УНН: 100172873, Адрес: 220034, г. Минск, ул. Чапаева, д. 3, помещение 36, блок 60,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 xml:space="preserve">БИК банка: UNBS BY2X,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 xml:space="preserve">Номер счета: BY21 UNBS 3015 1204 1310 4000 1933,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 xml:space="preserve">Банк: ЗАО "БСБ БАНК",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 xml:space="preserve">Адрес банка: г. Минск, пл. Свободы, 4. </w:t>
      </w:r>
    </w:p>
    <w:p w:rsidR="00067281" w:rsidRPr="00987E9D" w:rsidRDefault="00067281" w:rsidP="002F43F3">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Назначение платежа: Целевой взнос на организацию соревнований.</w:t>
      </w:r>
    </w:p>
    <w:p w:rsidR="00067281" w:rsidRPr="00987E9D" w:rsidRDefault="00067281" w:rsidP="002F43F3">
      <w:pPr>
        <w:shd w:val="clear" w:color="auto" w:fill="FFFFFF"/>
        <w:jc w:val="both"/>
        <w:rPr>
          <w:rFonts w:ascii="Times New Roman" w:hAnsi="Times New Roman" w:cs="Times New Roman"/>
          <w:color w:val="000000"/>
          <w:sz w:val="24"/>
          <w:szCs w:val="24"/>
        </w:rPr>
      </w:pPr>
    </w:p>
    <w:p w:rsidR="00067281" w:rsidRPr="00987E9D" w:rsidRDefault="00067281" w:rsidP="00E81692">
      <w:pPr>
        <w:pStyle w:val="1"/>
      </w:pPr>
      <w:r w:rsidRPr="00987E9D">
        <w:t>При невозможности оплаты взноса посредством безналичного расчета, возможна оплата целевого взноса при прохождении мандатной комиссии.</w:t>
      </w:r>
    </w:p>
    <w:p w:rsidR="00067281" w:rsidRPr="002A6270" w:rsidRDefault="00067281" w:rsidP="002A6270">
      <w:pPr>
        <w:pStyle w:val="Heading2"/>
      </w:pPr>
      <w:r w:rsidRPr="002A6270">
        <w:t>Размещение</w:t>
      </w:r>
    </w:p>
    <w:p w:rsidR="00067281" w:rsidRPr="00987E9D" w:rsidRDefault="00067281" w:rsidP="00E81692">
      <w:pPr>
        <w:pStyle w:val="1"/>
        <w:numPr>
          <w:ilvl w:val="0"/>
          <w:numId w:val="7"/>
        </w:numPr>
      </w:pPr>
      <w:r w:rsidRPr="00987E9D">
        <w:t>Организация проживания в ТЦ «Юность» (д.</w:t>
      </w:r>
      <w:r>
        <w:t> </w:t>
      </w:r>
      <w:r w:rsidRPr="00987E9D">
        <w:t>Жорновка, д.</w:t>
      </w:r>
      <w:r>
        <w:t> </w:t>
      </w:r>
      <w:r w:rsidRPr="00987E9D">
        <w:t>Высокая Гора – 11.80</w:t>
      </w:r>
      <w:r>
        <w:t> </w:t>
      </w:r>
      <w:r w:rsidRPr="00987E9D">
        <w:t>руб/сут.). Предварительная заявка на проживание обязательна. Тел.,+375291197384; +375295551998.</w:t>
      </w:r>
    </w:p>
    <w:p w:rsidR="00067281" w:rsidRPr="00987E9D" w:rsidRDefault="00067281" w:rsidP="00E81692">
      <w:pPr>
        <w:pStyle w:val="1"/>
        <w:numPr>
          <w:ilvl w:val="0"/>
          <w:numId w:val="7"/>
        </w:numPr>
      </w:pPr>
      <w:r w:rsidRPr="00987E9D">
        <w:t>В гостинице «Березина» (8-017-15-5-53-67) бронирование мест самостоятельно</w:t>
      </w:r>
    </w:p>
    <w:p w:rsidR="00067281" w:rsidRPr="00987E9D" w:rsidRDefault="00067281" w:rsidP="00E81692">
      <w:pPr>
        <w:pStyle w:val="1"/>
        <w:numPr>
          <w:ilvl w:val="0"/>
          <w:numId w:val="7"/>
        </w:numPr>
      </w:pPr>
      <w:r w:rsidRPr="00987E9D">
        <w:t>Полевой лагерь в центре соревнований</w:t>
      </w:r>
      <w:bookmarkStart w:id="0" w:name="_GoBack"/>
      <w:bookmarkEnd w:id="0"/>
    </w:p>
    <w:p w:rsidR="00067281" w:rsidRPr="002A6270" w:rsidRDefault="00067281" w:rsidP="002A6270">
      <w:pPr>
        <w:pStyle w:val="Heading2"/>
      </w:pPr>
      <w:r w:rsidRPr="002A6270">
        <w:t>Проезд</w:t>
      </w:r>
    </w:p>
    <w:p w:rsidR="00067281" w:rsidRPr="00987E9D" w:rsidRDefault="00067281">
      <w:pPr>
        <w:shd w:val="clear" w:color="auto" w:fill="FFFFFF"/>
        <w:jc w:val="both"/>
        <w:rPr>
          <w:rFonts w:ascii="Times New Roman" w:hAnsi="Times New Roman" w:cs="Times New Roman"/>
          <w:color w:val="000000"/>
          <w:sz w:val="24"/>
          <w:szCs w:val="24"/>
        </w:rPr>
      </w:pPr>
      <w:r w:rsidRPr="00987E9D">
        <w:rPr>
          <w:rFonts w:ascii="Times New Roman" w:hAnsi="Times New Roman" w:cs="Times New Roman"/>
          <w:color w:val="000000"/>
          <w:sz w:val="24"/>
          <w:szCs w:val="24"/>
        </w:rPr>
        <w:t>Спортсмены используют личный транспорт.</w:t>
      </w:r>
    </w:p>
    <w:p w:rsidR="00067281" w:rsidRDefault="00067281" w:rsidP="00A02664">
      <w:pPr>
        <w:shd w:val="clear" w:color="auto" w:fill="FFFFFF"/>
        <w:jc w:val="center"/>
        <w:rPr>
          <w:rFonts w:ascii="Times New Roman" w:hAnsi="Times New Roman" w:cs="Times New Roman"/>
          <w:color w:val="000000"/>
          <w:sz w:val="24"/>
          <w:szCs w:val="24"/>
        </w:rPr>
      </w:pPr>
      <w:r w:rsidRPr="00C503BC">
        <w:rPr>
          <w:rFonts w:ascii="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6.75pt;height:339pt;visibility:visible">
            <v:imagedata r:id="rId8" o:title=""/>
          </v:shape>
        </w:pict>
      </w:r>
    </w:p>
    <w:p w:rsidR="00067281" w:rsidRPr="00987E9D" w:rsidRDefault="00067281" w:rsidP="00A02664">
      <w:pPr>
        <w:shd w:val="clear" w:color="auto" w:fill="FFFFFF"/>
        <w:jc w:val="center"/>
        <w:rPr>
          <w:rFonts w:ascii="Times New Roman" w:hAnsi="Times New Roman" w:cs="Times New Roman"/>
          <w:color w:val="000000"/>
          <w:sz w:val="24"/>
          <w:szCs w:val="24"/>
        </w:rPr>
      </w:pPr>
    </w:p>
    <w:p w:rsidR="00067281" w:rsidRPr="00987E9D" w:rsidRDefault="00067281">
      <w:pPr>
        <w:shd w:val="clear" w:color="auto" w:fill="FFFFFF"/>
        <w:tabs>
          <w:tab w:val="left" w:pos="4935"/>
        </w:tabs>
        <w:jc w:val="center"/>
        <w:rPr>
          <w:rFonts w:ascii="Times New Roman" w:hAnsi="Times New Roman" w:cs="Times New Roman"/>
          <w:color w:val="333333"/>
          <w:sz w:val="23"/>
          <w:szCs w:val="23"/>
          <w:highlight w:val="white"/>
        </w:rPr>
      </w:pPr>
      <w:r w:rsidRPr="00987E9D">
        <w:rPr>
          <w:rFonts w:ascii="Times New Roman" w:hAnsi="Times New Roman" w:cs="Times New Roman"/>
          <w:b/>
          <w:bCs/>
          <w:color w:val="000000"/>
          <w:sz w:val="28"/>
          <w:szCs w:val="28"/>
        </w:rPr>
        <w:t xml:space="preserve">Настоящее </w:t>
      </w:r>
      <w:r>
        <w:rPr>
          <w:rFonts w:ascii="Times New Roman" w:hAnsi="Times New Roman" w:cs="Times New Roman"/>
          <w:b/>
          <w:bCs/>
          <w:color w:val="000000"/>
          <w:sz w:val="28"/>
          <w:szCs w:val="28"/>
        </w:rPr>
        <w:t>приглашение</w:t>
      </w:r>
      <w:r w:rsidRPr="00987E9D">
        <w:rPr>
          <w:rFonts w:ascii="Times New Roman" w:hAnsi="Times New Roman" w:cs="Times New Roman"/>
          <w:b/>
          <w:bCs/>
          <w:color w:val="000000"/>
          <w:sz w:val="28"/>
          <w:szCs w:val="28"/>
        </w:rPr>
        <w:t xml:space="preserve"> является официальным вызовом на соревнования!</w:t>
      </w:r>
    </w:p>
    <w:sectPr w:rsidR="00067281" w:rsidRPr="00987E9D" w:rsidSect="00B055AE">
      <w:type w:val="continuous"/>
      <w:pgSz w:w="11906" w:h="16838"/>
      <w:pgMar w:top="709" w:right="849" w:bottom="851" w:left="1134" w:header="708" w:footer="70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ED9"/>
    <w:multiLevelType w:val="hybridMultilevel"/>
    <w:tmpl w:val="DA48B8D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0DCE5377"/>
    <w:multiLevelType w:val="multilevel"/>
    <w:tmpl w:val="6A6641AA"/>
    <w:lvl w:ilvl="0">
      <w:start w:val="1"/>
      <w:numFmt w:val="bullet"/>
      <w:lvlText w:val="●"/>
      <w:lvlJc w:val="left"/>
      <w:pPr>
        <w:ind w:left="1440" w:hanging="360"/>
      </w:pPr>
      <w:rPr>
        <w:rFonts w:ascii="Noto Sans Symbols" w:eastAsia="Times New Roman" w:hAnsi="Noto Sans Symbols"/>
        <w:vertAlign w:val="baseline"/>
      </w:rPr>
    </w:lvl>
    <w:lvl w:ilvl="1">
      <w:start w:val="1"/>
      <w:numFmt w:val="bullet"/>
      <w:lvlText w:val="o"/>
      <w:lvlJc w:val="left"/>
      <w:pPr>
        <w:ind w:left="2160" w:hanging="360"/>
      </w:pPr>
      <w:rPr>
        <w:rFonts w:ascii="Courier New" w:eastAsia="Times New Roman" w:hAnsi="Courier New"/>
        <w:vertAlign w:val="baseline"/>
      </w:rPr>
    </w:lvl>
    <w:lvl w:ilvl="2">
      <w:start w:val="1"/>
      <w:numFmt w:val="bullet"/>
      <w:lvlText w:val="▪"/>
      <w:lvlJc w:val="left"/>
      <w:pPr>
        <w:ind w:left="2880" w:hanging="360"/>
      </w:pPr>
      <w:rPr>
        <w:rFonts w:ascii="Noto Sans Symbols" w:eastAsia="Times New Roman" w:hAnsi="Noto Sans Symbols"/>
        <w:vertAlign w:val="baseline"/>
      </w:rPr>
    </w:lvl>
    <w:lvl w:ilvl="3">
      <w:start w:val="1"/>
      <w:numFmt w:val="bullet"/>
      <w:lvlText w:val="●"/>
      <w:lvlJc w:val="left"/>
      <w:pPr>
        <w:ind w:left="3600" w:hanging="360"/>
      </w:pPr>
      <w:rPr>
        <w:rFonts w:ascii="Noto Sans Symbols" w:eastAsia="Times New Roman" w:hAnsi="Noto Sans Symbols"/>
        <w:vertAlign w:val="baseline"/>
      </w:rPr>
    </w:lvl>
    <w:lvl w:ilvl="4">
      <w:start w:val="1"/>
      <w:numFmt w:val="bullet"/>
      <w:lvlText w:val="o"/>
      <w:lvlJc w:val="left"/>
      <w:pPr>
        <w:ind w:left="4320" w:hanging="360"/>
      </w:pPr>
      <w:rPr>
        <w:rFonts w:ascii="Courier New" w:eastAsia="Times New Roman" w:hAnsi="Courier New"/>
        <w:vertAlign w:val="baseline"/>
      </w:rPr>
    </w:lvl>
    <w:lvl w:ilvl="5">
      <w:start w:val="1"/>
      <w:numFmt w:val="bullet"/>
      <w:lvlText w:val="▪"/>
      <w:lvlJc w:val="left"/>
      <w:pPr>
        <w:ind w:left="5040" w:hanging="360"/>
      </w:pPr>
      <w:rPr>
        <w:rFonts w:ascii="Noto Sans Symbols" w:eastAsia="Times New Roman" w:hAnsi="Noto Sans Symbols"/>
        <w:vertAlign w:val="baseline"/>
      </w:rPr>
    </w:lvl>
    <w:lvl w:ilvl="6">
      <w:start w:val="1"/>
      <w:numFmt w:val="bullet"/>
      <w:lvlText w:val="●"/>
      <w:lvlJc w:val="left"/>
      <w:pPr>
        <w:ind w:left="5760" w:hanging="360"/>
      </w:pPr>
      <w:rPr>
        <w:rFonts w:ascii="Noto Sans Symbols" w:eastAsia="Times New Roman" w:hAnsi="Noto Sans Symbols"/>
        <w:vertAlign w:val="baseline"/>
      </w:rPr>
    </w:lvl>
    <w:lvl w:ilvl="7">
      <w:start w:val="1"/>
      <w:numFmt w:val="bullet"/>
      <w:lvlText w:val="o"/>
      <w:lvlJc w:val="left"/>
      <w:pPr>
        <w:ind w:left="6480" w:hanging="360"/>
      </w:pPr>
      <w:rPr>
        <w:rFonts w:ascii="Courier New" w:eastAsia="Times New Roman" w:hAnsi="Courier New"/>
        <w:vertAlign w:val="baseline"/>
      </w:rPr>
    </w:lvl>
    <w:lvl w:ilvl="8">
      <w:start w:val="1"/>
      <w:numFmt w:val="bullet"/>
      <w:lvlText w:val="▪"/>
      <w:lvlJc w:val="left"/>
      <w:pPr>
        <w:ind w:left="7200" w:hanging="360"/>
      </w:pPr>
      <w:rPr>
        <w:rFonts w:ascii="Noto Sans Symbols" w:eastAsia="Times New Roman" w:hAnsi="Noto Sans Symbols"/>
        <w:vertAlign w:val="baseline"/>
      </w:rPr>
    </w:lvl>
  </w:abstractNum>
  <w:abstractNum w:abstractNumId="2">
    <w:nsid w:val="154D52C6"/>
    <w:multiLevelType w:val="hybridMultilevel"/>
    <w:tmpl w:val="98C0A77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97E1CE7"/>
    <w:multiLevelType w:val="multilevel"/>
    <w:tmpl w:val="1BB8EC5A"/>
    <w:lvl w:ilvl="0">
      <w:start w:val="1"/>
      <w:numFmt w:val="bullet"/>
      <w:lvlText w:val="●"/>
      <w:lvlJc w:val="left"/>
      <w:pPr>
        <w:ind w:left="720" w:hanging="360"/>
      </w:pPr>
      <w:rPr>
        <w:rFonts w:ascii="Noto Sans Symbols" w:eastAsia="Times New Roman" w:hAnsi="Noto Sans Symbols"/>
        <w:sz w:val="20"/>
        <w:szCs w:val="20"/>
        <w:vertAlign w:val="baseline"/>
      </w:rPr>
    </w:lvl>
    <w:lvl w:ilvl="1">
      <w:start w:val="1"/>
      <w:numFmt w:val="bullet"/>
      <w:lvlText w:val="o"/>
      <w:lvlJc w:val="left"/>
      <w:pPr>
        <w:ind w:left="1440" w:hanging="360"/>
      </w:pPr>
      <w:rPr>
        <w:rFonts w:ascii="Courier New" w:eastAsia="Times New Roman" w:hAnsi="Courier New"/>
        <w:sz w:val="20"/>
        <w:szCs w:val="20"/>
        <w:vertAlign w:val="baseline"/>
      </w:rPr>
    </w:lvl>
    <w:lvl w:ilvl="2">
      <w:start w:val="1"/>
      <w:numFmt w:val="bullet"/>
      <w:lvlText w:val="▪"/>
      <w:lvlJc w:val="left"/>
      <w:pPr>
        <w:ind w:left="2160" w:hanging="360"/>
      </w:pPr>
      <w:rPr>
        <w:rFonts w:ascii="Noto Sans Symbols" w:eastAsia="Times New Roman" w:hAnsi="Noto Sans Symbols"/>
        <w:sz w:val="20"/>
        <w:szCs w:val="20"/>
        <w:vertAlign w:val="baseline"/>
      </w:rPr>
    </w:lvl>
    <w:lvl w:ilvl="3">
      <w:start w:val="1"/>
      <w:numFmt w:val="bullet"/>
      <w:lvlText w:val="▪"/>
      <w:lvlJc w:val="left"/>
      <w:pPr>
        <w:ind w:left="2880" w:hanging="360"/>
      </w:pPr>
      <w:rPr>
        <w:rFonts w:ascii="Noto Sans Symbols" w:eastAsia="Times New Roman" w:hAnsi="Noto Sans Symbols"/>
        <w:sz w:val="20"/>
        <w:szCs w:val="20"/>
        <w:vertAlign w:val="baseline"/>
      </w:rPr>
    </w:lvl>
    <w:lvl w:ilvl="4">
      <w:start w:val="1"/>
      <w:numFmt w:val="bullet"/>
      <w:lvlText w:val="▪"/>
      <w:lvlJc w:val="left"/>
      <w:pPr>
        <w:ind w:left="3600" w:hanging="360"/>
      </w:pPr>
      <w:rPr>
        <w:rFonts w:ascii="Noto Sans Symbols" w:eastAsia="Times New Roman" w:hAnsi="Noto Sans Symbols"/>
        <w:sz w:val="20"/>
        <w:szCs w:val="20"/>
        <w:vertAlign w:val="baseline"/>
      </w:rPr>
    </w:lvl>
    <w:lvl w:ilvl="5">
      <w:start w:val="1"/>
      <w:numFmt w:val="bullet"/>
      <w:lvlText w:val="▪"/>
      <w:lvlJc w:val="left"/>
      <w:pPr>
        <w:ind w:left="4320" w:hanging="360"/>
      </w:pPr>
      <w:rPr>
        <w:rFonts w:ascii="Noto Sans Symbols" w:eastAsia="Times New Roman" w:hAnsi="Noto Sans Symbols"/>
        <w:sz w:val="20"/>
        <w:szCs w:val="20"/>
        <w:vertAlign w:val="baseline"/>
      </w:rPr>
    </w:lvl>
    <w:lvl w:ilvl="6">
      <w:start w:val="1"/>
      <w:numFmt w:val="bullet"/>
      <w:lvlText w:val="▪"/>
      <w:lvlJc w:val="left"/>
      <w:pPr>
        <w:ind w:left="5040" w:hanging="360"/>
      </w:pPr>
      <w:rPr>
        <w:rFonts w:ascii="Noto Sans Symbols" w:eastAsia="Times New Roman" w:hAnsi="Noto Sans Symbols"/>
        <w:sz w:val="20"/>
        <w:szCs w:val="20"/>
        <w:vertAlign w:val="baseline"/>
      </w:rPr>
    </w:lvl>
    <w:lvl w:ilvl="7">
      <w:start w:val="1"/>
      <w:numFmt w:val="bullet"/>
      <w:lvlText w:val="▪"/>
      <w:lvlJc w:val="left"/>
      <w:pPr>
        <w:ind w:left="5760" w:hanging="360"/>
      </w:pPr>
      <w:rPr>
        <w:rFonts w:ascii="Noto Sans Symbols" w:eastAsia="Times New Roman" w:hAnsi="Noto Sans Symbols"/>
        <w:sz w:val="20"/>
        <w:szCs w:val="20"/>
        <w:vertAlign w:val="baseline"/>
      </w:rPr>
    </w:lvl>
    <w:lvl w:ilvl="8">
      <w:start w:val="1"/>
      <w:numFmt w:val="bullet"/>
      <w:lvlText w:val="▪"/>
      <w:lvlJc w:val="left"/>
      <w:pPr>
        <w:ind w:left="6480" w:hanging="360"/>
      </w:pPr>
      <w:rPr>
        <w:rFonts w:ascii="Noto Sans Symbols" w:eastAsia="Times New Roman" w:hAnsi="Noto Sans Symbols"/>
        <w:sz w:val="20"/>
        <w:szCs w:val="20"/>
        <w:vertAlign w:val="baseline"/>
      </w:rPr>
    </w:lvl>
  </w:abstractNum>
  <w:abstractNum w:abstractNumId="4">
    <w:nsid w:val="308A558E"/>
    <w:multiLevelType w:val="multilevel"/>
    <w:tmpl w:val="BDC6F330"/>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nsid w:val="46DF140E"/>
    <w:multiLevelType w:val="hybridMultilevel"/>
    <w:tmpl w:val="41FCD00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472D3CA2"/>
    <w:multiLevelType w:val="hybridMultilevel"/>
    <w:tmpl w:val="C0F8644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C1F"/>
    <w:rsid w:val="00044A1C"/>
    <w:rsid w:val="00067281"/>
    <w:rsid w:val="001A04C5"/>
    <w:rsid w:val="001D060A"/>
    <w:rsid w:val="001D1BD0"/>
    <w:rsid w:val="002034B0"/>
    <w:rsid w:val="00204C1F"/>
    <w:rsid w:val="002815E1"/>
    <w:rsid w:val="002A6270"/>
    <w:rsid w:val="002F43F3"/>
    <w:rsid w:val="00311AD4"/>
    <w:rsid w:val="003B0D94"/>
    <w:rsid w:val="003D2CAB"/>
    <w:rsid w:val="0047728A"/>
    <w:rsid w:val="004812F4"/>
    <w:rsid w:val="00506EAD"/>
    <w:rsid w:val="005A72AA"/>
    <w:rsid w:val="007E2D15"/>
    <w:rsid w:val="008A04DF"/>
    <w:rsid w:val="008B4CD0"/>
    <w:rsid w:val="00921063"/>
    <w:rsid w:val="00942118"/>
    <w:rsid w:val="00982E08"/>
    <w:rsid w:val="00987E9D"/>
    <w:rsid w:val="009E33CD"/>
    <w:rsid w:val="00A02664"/>
    <w:rsid w:val="00AA1137"/>
    <w:rsid w:val="00AB51EF"/>
    <w:rsid w:val="00AE248D"/>
    <w:rsid w:val="00B055AE"/>
    <w:rsid w:val="00B33ED8"/>
    <w:rsid w:val="00B76D77"/>
    <w:rsid w:val="00BB2AAA"/>
    <w:rsid w:val="00C503BC"/>
    <w:rsid w:val="00C52075"/>
    <w:rsid w:val="00C90EBB"/>
    <w:rsid w:val="00D75216"/>
    <w:rsid w:val="00DA5ED7"/>
    <w:rsid w:val="00E81692"/>
    <w:rsid w:val="00ED72FD"/>
    <w:rsid w:val="00F37B21"/>
    <w:rsid w:val="00F464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AE"/>
    <w:rPr>
      <w:sz w:val="20"/>
      <w:szCs w:val="20"/>
    </w:rPr>
  </w:style>
  <w:style w:type="paragraph" w:styleId="Heading1">
    <w:name w:val="heading 1"/>
    <w:basedOn w:val="Normal"/>
    <w:next w:val="Normal"/>
    <w:link w:val="Heading1Char"/>
    <w:uiPriority w:val="99"/>
    <w:qFormat/>
    <w:rsid w:val="00B055AE"/>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2A6270"/>
    <w:pPr>
      <w:keepNext/>
      <w:keepLines/>
      <w:spacing w:before="120" w:after="80"/>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9"/>
    <w:qFormat/>
    <w:rsid w:val="00B055AE"/>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B055AE"/>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B055AE"/>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B055AE"/>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24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22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22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224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4224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42249"/>
    <w:rPr>
      <w:rFonts w:asciiTheme="minorHAnsi" w:eastAsiaTheme="minorEastAsia" w:hAnsiTheme="minorHAnsi" w:cstheme="minorBidi"/>
      <w:b/>
      <w:bCs/>
    </w:rPr>
  </w:style>
  <w:style w:type="table" w:customStyle="1" w:styleId="TableNormal1">
    <w:name w:val="Table Normal1"/>
    <w:uiPriority w:val="99"/>
    <w:rsid w:val="00B055AE"/>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B055AE"/>
    <w:pPr>
      <w:keepNext/>
      <w:keepLines/>
      <w:spacing w:before="480" w:after="120"/>
    </w:pPr>
    <w:rPr>
      <w:b/>
      <w:bCs/>
      <w:sz w:val="72"/>
      <w:szCs w:val="72"/>
    </w:rPr>
  </w:style>
  <w:style w:type="character" w:customStyle="1" w:styleId="TitleChar">
    <w:name w:val="Title Char"/>
    <w:basedOn w:val="DefaultParagraphFont"/>
    <w:link w:val="Title"/>
    <w:uiPriority w:val="10"/>
    <w:rsid w:val="00E4224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B055AE"/>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E42249"/>
    <w:rPr>
      <w:rFonts w:asciiTheme="majorHAnsi" w:eastAsiaTheme="majorEastAsia" w:hAnsiTheme="majorHAnsi" w:cstheme="majorBidi"/>
      <w:sz w:val="24"/>
      <w:szCs w:val="24"/>
    </w:rPr>
  </w:style>
  <w:style w:type="table" w:customStyle="1" w:styleId="a">
    <w:name w:val="Стиль"/>
    <w:basedOn w:val="TableNormal1"/>
    <w:uiPriority w:val="99"/>
    <w:rsid w:val="00B055AE"/>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rsid w:val="00BB2A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AAA"/>
    <w:rPr>
      <w:rFonts w:ascii="Tahoma" w:hAnsi="Tahoma" w:cs="Tahoma"/>
      <w:sz w:val="16"/>
      <w:szCs w:val="16"/>
    </w:rPr>
  </w:style>
  <w:style w:type="paragraph" w:customStyle="1" w:styleId="LO-normal">
    <w:name w:val="LO-normal"/>
    <w:uiPriority w:val="99"/>
    <w:rsid w:val="008B4CD0"/>
    <w:pPr>
      <w:suppressAutoHyphens/>
    </w:pPr>
    <w:rPr>
      <w:rFonts w:ascii="Liberation Serif" w:hAnsi="Liberation Serif" w:cs="Liberation Serif"/>
      <w:sz w:val="24"/>
      <w:szCs w:val="24"/>
      <w:lang w:eastAsia="zh-CN"/>
    </w:rPr>
  </w:style>
  <w:style w:type="paragraph" w:customStyle="1" w:styleId="Style8">
    <w:name w:val="Style8"/>
    <w:basedOn w:val="Normal"/>
    <w:uiPriority w:val="99"/>
    <w:rsid w:val="003B0D94"/>
    <w:pPr>
      <w:widowControl w:val="0"/>
      <w:autoSpaceDE w:val="0"/>
      <w:autoSpaceDN w:val="0"/>
      <w:adjustRightInd w:val="0"/>
    </w:pPr>
    <w:rPr>
      <w:rFonts w:ascii="Arial" w:eastAsia="Times New Roman" w:hAnsi="Arial" w:cs="Arial"/>
      <w:sz w:val="24"/>
      <w:szCs w:val="24"/>
    </w:rPr>
  </w:style>
  <w:style w:type="character" w:customStyle="1" w:styleId="FontStyle17">
    <w:name w:val="Font Style17"/>
    <w:uiPriority w:val="99"/>
    <w:rsid w:val="003B0D94"/>
    <w:rPr>
      <w:rFonts w:ascii="Arial" w:hAnsi="Arial" w:cs="Arial"/>
      <w:sz w:val="22"/>
      <w:szCs w:val="22"/>
    </w:rPr>
  </w:style>
  <w:style w:type="paragraph" w:customStyle="1" w:styleId="Style9">
    <w:name w:val="Style9"/>
    <w:basedOn w:val="Normal"/>
    <w:uiPriority w:val="99"/>
    <w:rsid w:val="00921063"/>
    <w:pPr>
      <w:widowControl w:val="0"/>
      <w:autoSpaceDE w:val="0"/>
      <w:autoSpaceDN w:val="0"/>
      <w:adjustRightInd w:val="0"/>
      <w:spacing w:line="276" w:lineRule="exact"/>
    </w:pPr>
    <w:rPr>
      <w:rFonts w:ascii="Arial" w:eastAsia="Times New Roman" w:hAnsi="Arial" w:cs="Arial"/>
      <w:sz w:val="24"/>
      <w:szCs w:val="24"/>
    </w:rPr>
  </w:style>
  <w:style w:type="character" w:styleId="Hyperlink">
    <w:name w:val="Hyperlink"/>
    <w:basedOn w:val="DefaultParagraphFont"/>
    <w:uiPriority w:val="99"/>
    <w:rsid w:val="00982E08"/>
    <w:rPr>
      <w:color w:val="0000FF"/>
      <w:u w:val="single"/>
    </w:rPr>
  </w:style>
  <w:style w:type="paragraph" w:customStyle="1" w:styleId="Style6">
    <w:name w:val="Style6"/>
    <w:basedOn w:val="Normal"/>
    <w:uiPriority w:val="99"/>
    <w:rsid w:val="003D2CAB"/>
    <w:pPr>
      <w:widowControl w:val="0"/>
      <w:autoSpaceDE w:val="0"/>
      <w:autoSpaceDN w:val="0"/>
      <w:adjustRightInd w:val="0"/>
      <w:spacing w:line="276" w:lineRule="exact"/>
      <w:jc w:val="both"/>
    </w:pPr>
    <w:rPr>
      <w:rFonts w:ascii="Arial" w:eastAsia="Times New Roman" w:hAnsi="Arial" w:cs="Arial"/>
      <w:sz w:val="24"/>
      <w:szCs w:val="24"/>
    </w:rPr>
  </w:style>
  <w:style w:type="paragraph" w:customStyle="1" w:styleId="1">
    <w:name w:val="Текст1"/>
    <w:basedOn w:val="Normal"/>
    <w:uiPriority w:val="99"/>
    <w:rsid w:val="00E81692"/>
    <w:pPr>
      <w:ind w:firstLine="720"/>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298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docs.google.com/forms/d/e/1FAIpQLSePf0m23vpVweYRC1CO05-dzZ0zY6J32bXCyIT1LJft3socqQ/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gaining.com/attachments/article/300/IRF%20Rules%20of%20Rogaining%202015.pdf" TargetMode="External"/><Relationship Id="rId5" Type="http://schemas.openxmlformats.org/officeDocument/2006/relationships/hyperlink" Target="mailto:berezino-cup@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4</Pages>
  <Words>1216</Words>
  <Characters>6932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Lenovo</dc:creator>
  <cp:keywords/>
  <dc:description/>
  <cp:lastModifiedBy>Albatros</cp:lastModifiedBy>
  <cp:revision>3</cp:revision>
  <cp:lastPrinted>2022-08-10T11:12:00Z</cp:lastPrinted>
  <dcterms:created xsi:type="dcterms:W3CDTF">2022-08-10T10:35:00Z</dcterms:created>
  <dcterms:modified xsi:type="dcterms:W3CDTF">2022-08-10T11:12:00Z</dcterms:modified>
</cp:coreProperties>
</file>