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7D" w:rsidRPr="00C04764" w:rsidRDefault="005D6A7D" w:rsidP="00C04764">
      <w:pPr>
        <w:shd w:val="clear" w:color="auto" w:fill="FFFFFF"/>
        <w:spacing w:before="120" w:after="120" w:line="240" w:lineRule="auto"/>
        <w:ind w:left="5580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УТВЕРЖДАЮ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Председатель ОСО «Белорусская федерация ориентирования»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___________ А.И.Лабчевский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br/>
        <w:t>«___» _____________ 2022 г.</w:t>
      </w:r>
    </w:p>
    <w:p w:rsidR="005D6A7D" w:rsidRPr="006E4204" w:rsidRDefault="005D6A7D" w:rsidP="006E4204">
      <w:pPr>
        <w:pStyle w:val="Heading1"/>
        <w:shd w:val="clear" w:color="auto" w:fill="FFFFFF"/>
        <w:spacing w:before="300" w:beforeAutospacing="0" w:after="300" w:afterAutospacing="0"/>
        <w:jc w:val="center"/>
        <w:rPr>
          <w:color w:val="000000"/>
          <w:sz w:val="26"/>
          <w:szCs w:val="26"/>
        </w:rPr>
      </w:pPr>
      <w:r w:rsidRPr="006E4204">
        <w:rPr>
          <w:color w:val="000000"/>
          <w:sz w:val="26"/>
          <w:szCs w:val="26"/>
        </w:rPr>
        <w:t xml:space="preserve">Чемпионат Беларуси </w:t>
      </w:r>
      <w:r>
        <w:rPr>
          <w:color w:val="000000"/>
          <w:sz w:val="26"/>
          <w:szCs w:val="26"/>
        </w:rPr>
        <w:br/>
      </w:r>
      <w:r w:rsidRPr="006E4204">
        <w:rPr>
          <w:color w:val="000000"/>
          <w:sz w:val="26"/>
          <w:szCs w:val="26"/>
        </w:rPr>
        <w:t>по велоориентированию</w:t>
      </w:r>
    </w:p>
    <w:p w:rsidR="005D6A7D" w:rsidRPr="006E4204" w:rsidRDefault="005D6A7D" w:rsidP="006E4204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ПРИГЛАШЕНИЕ</w:t>
      </w:r>
    </w:p>
    <w:p w:rsidR="005D6A7D" w:rsidRPr="006E4204" w:rsidRDefault="005D6A7D" w:rsidP="00C04764">
      <w:pPr>
        <w:pStyle w:val="Heading2"/>
      </w:pPr>
      <w:r w:rsidRPr="006E4204">
        <w:t>1. ЦЕЛИ И ЗАДАЧИ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Определение сильнейших спортсменов;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опуляризация активного образа жизни;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азвитие спортивного ориентирования в Республике Беларусь;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крепление дружеских связей между участниками;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овышение уровня мастерства спортсменов и команд.</w:t>
      </w:r>
    </w:p>
    <w:p w:rsidR="005D6A7D" w:rsidRPr="006E4204" w:rsidRDefault="005D6A7D" w:rsidP="00C04764">
      <w:pPr>
        <w:pStyle w:val="Heading2"/>
      </w:pPr>
      <w:r w:rsidRPr="006E4204">
        <w:t>2. СРОКИ И ПРОГРАММА ПРОВЕДЕНИЯ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проводятся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29 - 31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июля 202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года 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Борисовском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районе Минской области.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Программа соревнований</w:t>
      </w:r>
    </w:p>
    <w:p w:rsidR="005D6A7D" w:rsidRDefault="005D6A7D" w:rsidP="006E4204">
      <w:pPr>
        <w:shd w:val="clear" w:color="auto" w:fill="FFFFFF"/>
        <w:spacing w:before="150" w:after="75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29 июля: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риезд команд,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размещение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6A7D" w:rsidRPr="006E4204" w:rsidRDefault="005D6A7D" w:rsidP="006E4204">
      <w:pPr>
        <w:shd w:val="clear" w:color="auto" w:fill="FFFFFF"/>
        <w:spacing w:before="150" w:after="75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0</w:t>
      </w: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июля: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13.00-14.30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прохождение мандатной комиссии;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14.30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открытие соревнований;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15.00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старт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соревнования на длинной дистанции по группам Е, А.</w:t>
      </w:r>
    </w:p>
    <w:p w:rsidR="005D6A7D" w:rsidRPr="006E4204" w:rsidRDefault="005D6A7D" w:rsidP="006E4204">
      <w:pPr>
        <w:shd w:val="clear" w:color="auto" w:fill="FFFFFF"/>
        <w:spacing w:before="150" w:after="75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</w:t>
      </w: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июля: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11.00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старт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соревнования на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средняя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дистанции по группам Е, А;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 14.30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награждение, закрытие соревнований;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15.00 –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отъезд команд.</w:t>
      </w:r>
    </w:p>
    <w:p w:rsidR="005D6A7D" w:rsidRPr="006E4204" w:rsidRDefault="005D6A7D" w:rsidP="001613FA">
      <w:pPr>
        <w:pStyle w:val="Heading2"/>
      </w:pPr>
      <w:r w:rsidRPr="006E4204">
        <w:t>3. ОРГАНИЗАТОРЫ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Министерство спорта и туризма Республики Беларусь; Общественная спортивная организация «Белорусская федерация ориентирования»; Минская областная федерация ориентирования ОСО «БФО»;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БОО «Туристский клуб».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Непосредственное проведение соревнований возлагается на главную судейскую коллегию: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Главный судья –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Дайнеко Илья,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+375(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44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) 55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4-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5-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6A7D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Главный секретарь – Шманай Павел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Инспекция дистанций –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Ванькевич Дмитрий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Контролер федерации –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Лабчевский Алексей.</w:t>
      </w:r>
    </w:p>
    <w:p w:rsidR="005D6A7D" w:rsidRPr="006E4204" w:rsidRDefault="005D6A7D" w:rsidP="001613FA">
      <w:pPr>
        <w:pStyle w:val="Heading2"/>
      </w:pPr>
      <w:r w:rsidRPr="006E4204">
        <w:t>4. КАРТЫ</w:t>
      </w:r>
    </w:p>
    <w:p w:rsidR="005D6A7D" w:rsidRPr="006E4204" w:rsidRDefault="005D6A7D" w:rsidP="006E4204">
      <w:pPr>
        <w:shd w:val="clear" w:color="auto" w:fill="FFFFFF"/>
        <w:spacing w:before="150" w:after="75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1-й День: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Карта: 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М. Стахово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Рисовка и корректировка: карта подготовлена в 2017-2021 годах, автор: Ванькевич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Дмитрий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Дайнеко Илья.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Местность: рельеф среднепересечённый. Дорожная сеть развита хорошо.</w:t>
      </w:r>
    </w:p>
    <w:p w:rsidR="005D6A7D" w:rsidRPr="006E4204" w:rsidRDefault="005D6A7D" w:rsidP="006E4204">
      <w:pPr>
        <w:shd w:val="clear" w:color="auto" w:fill="FFFFFF"/>
        <w:spacing w:before="150" w:after="75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2-й День: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Карта: 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Лесная горка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Рисовка и корректировка: карта подготовлена в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05 годах, автор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Денисов Валерий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Корректировка Ванькевич Дмитрий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Дайнеко Илья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Местность: среднепересеченная. Дорожная сеть развита хорошо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6A7D" w:rsidRPr="006E4204" w:rsidRDefault="005D6A7D" w:rsidP="00C04764">
      <w:pPr>
        <w:pStyle w:val="Heading2"/>
      </w:pPr>
      <w:r w:rsidRPr="006E4204">
        <w:t>5. ФОРМА ОДЕЖДЫ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Рекомендуется закрытая форма одежды.</w:t>
      </w:r>
    </w:p>
    <w:p w:rsidR="005D6A7D" w:rsidRPr="006E4204" w:rsidRDefault="005D6A7D" w:rsidP="00C04764">
      <w:pPr>
        <w:pStyle w:val="Heading2"/>
      </w:pPr>
      <w:r w:rsidRPr="006E4204">
        <w:t>6. ОТМЕТКА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 соревнованиях будет применяться бесконтактная электронная отметка SPORTidentAir+. Организаторы могут предоставить чипы в аренду бесплатно.</w:t>
      </w:r>
    </w:p>
    <w:p w:rsidR="005D6A7D" w:rsidRPr="006E4204" w:rsidRDefault="005D6A7D" w:rsidP="00C04764">
      <w:pPr>
        <w:pStyle w:val="Heading2"/>
      </w:pPr>
      <w:r w:rsidRPr="006E4204">
        <w:t>7. УЧАСТНИКИ СОРЕВНОВАНИЙ</w:t>
      </w:r>
    </w:p>
    <w:p w:rsidR="005D6A7D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Команды областей и г. Минска, клубы ОСО «БФО», а также спортсмены выступающие лично. С</w:t>
      </w:r>
      <w:r w:rsidRPr="00E675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портсмены граждане Республики Беларусь допускаются независимо от членства в ОСО «БФО»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6A7D" w:rsidRPr="006E4204" w:rsidRDefault="005D6A7D" w:rsidP="00C04764">
      <w:pPr>
        <w:pStyle w:val="Heading2"/>
      </w:pPr>
      <w:r w:rsidRPr="006E4204">
        <w:t>8. УСЛОВИЯ ПРИЕМА УЧАСТНИКОВ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Самостоятельное размещение участников в гостиницах и на туристских базах. Полевой лагерь в центре соревнований.</w:t>
      </w:r>
    </w:p>
    <w:p w:rsidR="005D6A7D" w:rsidRPr="006E4204" w:rsidRDefault="005D6A7D" w:rsidP="00C04764">
      <w:pPr>
        <w:pStyle w:val="Heading2"/>
      </w:pPr>
      <w:r w:rsidRPr="006E4204">
        <w:t>9. ПОДВЕДЕНИЕ ИТОГОВ И НАГРАЖДЕНИЕ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Победитель соревнований в личном зачете определяется по каждому дню. Победители и призеры соревнований по группе Е награждаются дипломами и медалями, победители и призеры соревнований по группе А дипломами.</w:t>
      </w:r>
    </w:p>
    <w:p w:rsidR="005D6A7D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675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Итоги командного первенства подводятся только для сборных команд областей. Очки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начисляются согласно таблице</w:t>
      </w:r>
      <w:r w:rsidRPr="00E675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В зачёт идут по 6 лучших результатов в каждом виде программы.</w:t>
      </w:r>
    </w:p>
    <w:tbl>
      <w:tblPr>
        <w:tblStyle w:val="TableGrid"/>
        <w:tblW w:w="0" w:type="auto"/>
        <w:jc w:val="center"/>
        <w:tblInd w:w="0" w:type="dxa"/>
        <w:tblLook w:val="00A0"/>
      </w:tblPr>
      <w:tblGrid>
        <w:gridCol w:w="2052"/>
        <w:gridCol w:w="60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606"/>
      </w:tblGrid>
      <w:tr w:rsidR="005D6A7D" w:rsidRPr="00CF2671" w:rsidTr="00E67504">
        <w:trPr>
          <w:jc w:val="center"/>
        </w:trPr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11..</w:t>
            </w:r>
          </w:p>
        </w:tc>
      </w:tr>
      <w:tr w:rsidR="005D6A7D" w:rsidRPr="00CF2671" w:rsidTr="00E67504">
        <w:trPr>
          <w:jc w:val="center"/>
        </w:trPr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Очки Группа Е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79..</w:t>
            </w:r>
          </w:p>
        </w:tc>
      </w:tr>
      <w:tr w:rsidR="005D6A7D" w:rsidRPr="00CF2671" w:rsidTr="00E67504">
        <w:trPr>
          <w:jc w:val="center"/>
        </w:trPr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Очки Группа А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</w:tcPr>
          <w:p w:rsidR="005D6A7D" w:rsidRPr="006E4204" w:rsidRDefault="005D6A7D" w:rsidP="006E420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E420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49..</w:t>
            </w:r>
          </w:p>
        </w:tc>
      </w:tr>
    </w:tbl>
    <w:p w:rsidR="005D6A7D" w:rsidRPr="006E4204" w:rsidRDefault="005D6A7D" w:rsidP="00C04764">
      <w:pPr>
        <w:pStyle w:val="Heading2"/>
      </w:pPr>
      <w:r w:rsidRPr="006E4204">
        <w:t>10. ФИНАНСИРОВАНИЕ</w:t>
      </w:r>
    </w:p>
    <w:p w:rsidR="005D6A7D" w:rsidRPr="006E420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 Для обеспечения проведения соревнований командирующие организации оплачивают целевой взнос на организацию соревнований. Целевой взнос составляет 10 рублей за 1 день соревнований (20 рублей за 2 дня)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для всех групп.</w:t>
      </w:r>
    </w:p>
    <w:p w:rsidR="005D6A7D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Взнос можно оплатить при прохождении регистрации в центре соревнований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через систему «Расчет» (ЕРИП) 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или по безналичному расчету на расчетный счет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БОО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Туристский клуб».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Выбрать пункт: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Система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Расчет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(ЕРИП)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Благотворительность, общественные объединения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Спортивные объединения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Туристский клуб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Реквизиты для оплаты по безналичному расчету: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Получатель: БОО «Туристский клуб»,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УНП 600836088, ОАО "АСБ Беларусбанк", Филиал №612,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БИК AKBBBY2Х, р/с BY 07 AKBB 3015 0000 2168 1620 0000,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Назначение платежа: Целевой взнос на проведение соревнований. </w:t>
      </w:r>
    </w:p>
    <w:p w:rsidR="005D6A7D" w:rsidRPr="00C04764" w:rsidRDefault="005D6A7D" w:rsidP="00C047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C0476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Плательщик: указать название команды или ФИО.</w:t>
      </w:r>
    </w:p>
    <w:p w:rsidR="005D6A7D" w:rsidRPr="006E4204" w:rsidRDefault="005D6A7D" w:rsidP="00C04764">
      <w:pPr>
        <w:pStyle w:val="Heading2"/>
      </w:pPr>
      <w:r w:rsidRPr="006E4204">
        <w:t>11. ЗАЯВКИ</w:t>
      </w:r>
    </w:p>
    <w:p w:rsidR="005D6A7D" w:rsidRPr="006E4204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Предварительные именные заявки на участие в соревнованиях подаются до 23:59 28 июля 202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2 г. на сайте </w:t>
      </w:r>
      <w:r w:rsidRPr="001613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оrgеo.ru/event/23148</w:t>
      </w: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6A7D" w:rsidRPr="006E4204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5D6A7D" w:rsidRPr="006E4204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5D6A7D" w:rsidRPr="006E4204" w:rsidRDefault="005D6A7D" w:rsidP="00C04764">
      <w:pPr>
        <w:pStyle w:val="Heading2"/>
      </w:pPr>
      <w:r w:rsidRPr="006E4204">
        <w:t>12. ТРАНСПОРТ</w:t>
      </w:r>
    </w:p>
    <w:p w:rsidR="005D6A7D" w:rsidRPr="006E4204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Самостоятельно, на собственном транспорте.</w:t>
      </w:r>
    </w:p>
    <w:p w:rsidR="005D6A7D" w:rsidRPr="006E4204" w:rsidRDefault="005D6A7D" w:rsidP="00C04764">
      <w:pPr>
        <w:pStyle w:val="Heading2"/>
      </w:pPr>
      <w:r w:rsidRPr="006E4204">
        <w:t>13. ПОРЯДОК ОРГАНИЗАЦИИ МЕДИЦИНСКОГО ОБЕСПЕЧЕНИЯ</w:t>
      </w:r>
    </w:p>
    <w:p w:rsidR="005D6A7D" w:rsidRPr="006E4204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5D6A7D" w:rsidRPr="006E4204" w:rsidRDefault="005D6A7D" w:rsidP="00C04764">
      <w:pPr>
        <w:pStyle w:val="Heading2"/>
      </w:pPr>
      <w:r w:rsidRPr="006E4204">
        <w:t>14. ПОРЯДОК ПОДАЧИ ПРОТЕСТОВ И ИХ РАСМОТРЕНИЕ</w:t>
      </w:r>
    </w:p>
    <w:p w:rsidR="005D6A7D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613F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соответствии с правилами соревнований по ориентированию спортивному (п. 30).</w:t>
      </w:r>
    </w:p>
    <w:p w:rsidR="005D6A7D" w:rsidRPr="001613FA" w:rsidRDefault="005D6A7D" w:rsidP="001613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5D6A7D" w:rsidRPr="006E4204" w:rsidRDefault="005D6A7D" w:rsidP="00247317">
      <w:pPr>
        <w:shd w:val="clear" w:color="auto" w:fill="FFFFFF"/>
        <w:spacing w:before="120" w:after="120" w:line="240" w:lineRule="auto"/>
        <w:ind w:left="500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E420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НАСТОЯЩЕЕ 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РИГЛАШЕНИЕ</w:t>
      </w:r>
      <w:r w:rsidRPr="006E420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ЯВЛЯЕТСЯ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6E420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ОФИЦИАЛЬНЫМ ВЫЗОВОМ НА СОРЕВНОВАНИЯ!!!</w:t>
      </w:r>
    </w:p>
    <w:sectPr w:rsidR="005D6A7D" w:rsidRPr="006E4204" w:rsidSect="0048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8B7"/>
    <w:multiLevelType w:val="hybridMultilevel"/>
    <w:tmpl w:val="CEB0C3B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26D31F33"/>
    <w:multiLevelType w:val="hybridMultilevel"/>
    <w:tmpl w:val="3FB6807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2">
    <w:nsid w:val="2EC3187D"/>
    <w:multiLevelType w:val="hybridMultilevel"/>
    <w:tmpl w:val="7674C71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Wingdings" w:hint="default"/>
      </w:rPr>
    </w:lvl>
  </w:abstractNum>
  <w:abstractNum w:abstractNumId="3">
    <w:nsid w:val="473B654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0B6568A"/>
    <w:multiLevelType w:val="multilevel"/>
    <w:tmpl w:val="6F7E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8372512"/>
    <w:multiLevelType w:val="hybridMultilevel"/>
    <w:tmpl w:val="A2BCB3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79766667"/>
    <w:multiLevelType w:val="multilevel"/>
    <w:tmpl w:val="D838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204"/>
    <w:rsid w:val="000F6F5A"/>
    <w:rsid w:val="001613FA"/>
    <w:rsid w:val="00247317"/>
    <w:rsid w:val="00481D27"/>
    <w:rsid w:val="005D6A7D"/>
    <w:rsid w:val="00645502"/>
    <w:rsid w:val="006E1E1F"/>
    <w:rsid w:val="006E4204"/>
    <w:rsid w:val="00795FA0"/>
    <w:rsid w:val="00C04764"/>
    <w:rsid w:val="00CF2671"/>
    <w:rsid w:val="00E6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D2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E4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1613FA"/>
    <w:pPr>
      <w:keepNext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6E4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420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13FA"/>
    <w:rPr>
      <w:rFonts w:eastAsia="Times New Roman"/>
      <w:b/>
      <w:b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420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6E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E4204"/>
    <w:rPr>
      <w:b/>
      <w:bCs/>
    </w:rPr>
  </w:style>
  <w:style w:type="character" w:styleId="Hyperlink">
    <w:name w:val="Hyperlink"/>
    <w:basedOn w:val="DefaultParagraphFont"/>
    <w:uiPriority w:val="99"/>
    <w:semiHidden/>
    <w:rsid w:val="006E4204"/>
    <w:rPr>
      <w:color w:val="0000FF"/>
      <w:u w:val="single"/>
    </w:rPr>
  </w:style>
  <w:style w:type="paragraph" w:customStyle="1" w:styleId="right">
    <w:name w:val="right"/>
    <w:basedOn w:val="Normal"/>
    <w:uiPriority w:val="99"/>
    <w:rsid w:val="006E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E420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1613FA"/>
    <w:pPr>
      <w:spacing w:after="0" w:line="240" w:lineRule="auto"/>
      <w:ind w:firstLine="720"/>
      <w:jc w:val="both"/>
    </w:pPr>
    <w:rPr>
      <w:rFonts w:cs="Times New Roman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1928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13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3</Pages>
  <Words>715</Words>
  <Characters>4080</Characters>
  <Application>Microsoft Office Outlook</Application>
  <DocSecurity>0</DocSecurity>
  <Lines>0</Lines>
  <Paragraphs>0</Paragraphs>
  <ScaleCrop>false</ScaleCrop>
  <Company>SPecialiST RePack, SanBuild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Лось</dc:creator>
  <cp:keywords/>
  <dc:description/>
  <cp:lastModifiedBy>Albatros</cp:lastModifiedBy>
  <cp:revision>4</cp:revision>
  <cp:lastPrinted>2022-07-19T09:26:00Z</cp:lastPrinted>
  <dcterms:created xsi:type="dcterms:W3CDTF">2022-07-17T06:03:00Z</dcterms:created>
  <dcterms:modified xsi:type="dcterms:W3CDTF">2022-07-19T09:28:00Z</dcterms:modified>
</cp:coreProperties>
</file>