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pageBreakBefore w:val="0"/>
        <w:spacing w:after="60" w:before="240" w:line="240" w:lineRule="auto"/>
        <w:ind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02">
      <w:pPr>
        <w:keepNext w:val="1"/>
        <w:pageBreakBefore w:val="0"/>
        <w:spacing w:after="60" w:before="24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072063" cy="127222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2063" cy="12722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ageBreakBefore w:val="0"/>
        <w:spacing w:after="60" w:before="24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XL</w:t>
      </w:r>
      <w:r w:rsidDel="00000000" w:rsidR="00000000" w:rsidRPr="00000000">
        <w:rPr>
          <w:b w:val="1"/>
          <w:rtl w:val="0"/>
        </w:rPr>
        <w:t xml:space="preserve">IX</w:t>
      </w:r>
      <w:r w:rsidDel="00000000" w:rsidR="00000000" w:rsidRPr="00000000">
        <w:rPr>
          <w:b w:val="1"/>
          <w:sz w:val="24"/>
          <w:szCs w:val="24"/>
          <w:rtl w:val="0"/>
        </w:rPr>
        <w:t xml:space="preserve"> традиционные соревнования </w:t>
        <w:br w:type="textWrapping"/>
        <w:t xml:space="preserve">по спортивному ориентированию</w:t>
      </w:r>
    </w:p>
    <w:p w:rsidR="00000000" w:rsidDel="00000000" w:rsidP="00000000" w:rsidRDefault="00000000" w:rsidRPr="00000000" w14:paraId="00000004">
      <w:pPr>
        <w:keepNext w:val="1"/>
        <w:pageBreakBefore w:val="0"/>
        <w:spacing w:after="60" w:before="24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Майская Многодневка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ageBreakBefore w:val="0"/>
        <w:spacing w:after="60" w:before="24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Положение </w:t>
      </w:r>
      <w:r w:rsidDel="00000000" w:rsidR="00000000" w:rsidRPr="00000000">
        <w:rPr>
          <w:b w:val="1"/>
          <w:sz w:val="32"/>
          <w:szCs w:val="32"/>
          <w:rtl w:val="0"/>
        </w:rPr>
        <w:t xml:space="preserve">(Бюллетень №1-2)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ly7op6kpltnb" w:id="0"/>
      <w:bookmarkEnd w:id="0"/>
      <w:r w:rsidDel="00000000" w:rsidR="00000000" w:rsidRPr="00000000">
        <w:rPr>
          <w:rtl w:val="0"/>
        </w:rPr>
        <w:t xml:space="preserve">Цели и задачи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Определение сильнейших спортсменов.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Популяризация физически активного образа жизни.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Развитие спортивного ориентирования в Республике Беларусь.</w:t>
      </w:r>
    </w:p>
    <w:p w:rsidR="00000000" w:rsidDel="00000000" w:rsidP="00000000" w:rsidRDefault="00000000" w:rsidRPr="00000000" w14:paraId="0000000A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tt3hedkxwc7f" w:id="1"/>
      <w:bookmarkEnd w:id="1"/>
      <w:r w:rsidDel="00000000" w:rsidR="00000000" w:rsidRPr="00000000">
        <w:rPr>
          <w:rtl w:val="0"/>
        </w:rPr>
        <w:t xml:space="preserve">Организаторы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ОСО “Белорусская федерация ориентирования”, КСО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“БНТУ”. </w:t>
      </w:r>
    </w:p>
    <w:p w:rsidR="00000000" w:rsidDel="00000000" w:rsidP="00000000" w:rsidRDefault="00000000" w:rsidRPr="00000000" w14:paraId="0000000C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njyjacimwj0b" w:id="2"/>
      <w:bookmarkEnd w:id="2"/>
      <w:r w:rsidDel="00000000" w:rsidR="00000000" w:rsidRPr="00000000">
        <w:rPr>
          <w:rtl w:val="0"/>
        </w:rPr>
        <w:t xml:space="preserve">Оргкомитет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Главный судья - Алексей Лабчевский, </w:t>
        <w:br w:type="textWrapping"/>
      </w:r>
      <w:hyperlink r:id="rId7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u w:val="single"/>
            <w:rtl w:val="0"/>
          </w:rPr>
          <w:t xml:space="preserve">admin@obelarus.net</w:t>
        </w:r>
      </w:hyperlink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+375 29 345 4374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Главный секретарь - </w:t>
      </w:r>
      <w:r w:rsidDel="00000000" w:rsidR="00000000" w:rsidRPr="00000000">
        <w:rPr>
          <w:rtl w:val="0"/>
        </w:rPr>
        <w:t xml:space="preserve">Елена Гуйдо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</w:t>
        <w:br w:type="textWrapping"/>
      </w:r>
      <w:hyperlink r:id="rId8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u w:val="single"/>
            <w:rtl w:val="0"/>
          </w:rPr>
          <w:t xml:space="preserve">mm@obelarus.net</w:t>
        </w:r>
      </w:hyperlink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+375 33 630 7786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Старший судья старта - Анастасия Новикова</w:t>
      </w:r>
    </w:p>
    <w:p w:rsidR="00000000" w:rsidDel="00000000" w:rsidP="00000000" w:rsidRDefault="00000000" w:rsidRPr="00000000" w14:paraId="00000010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nxv32cj1wbts" w:id="3"/>
      <w:bookmarkEnd w:id="3"/>
      <w:r w:rsidDel="00000000" w:rsidR="00000000" w:rsidRPr="00000000">
        <w:rPr>
          <w:rtl w:val="0"/>
        </w:rPr>
        <w:t xml:space="preserve">Контролёры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spacing w:line="240" w:lineRule="auto"/>
        <w:ind w:left="14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Контролёр БФО - </w:t>
      </w:r>
      <w:r w:rsidDel="00000000" w:rsidR="00000000" w:rsidRPr="00000000">
        <w:rPr>
          <w:rtl w:val="0"/>
        </w:rPr>
        <w:t xml:space="preserve">Дмитрий Крапивко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spacing w:line="240" w:lineRule="auto"/>
        <w:ind w:left="14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  <w:t xml:space="preserve">Инспектор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- </w:t>
      </w:r>
      <w:r w:rsidDel="00000000" w:rsidR="00000000" w:rsidRPr="00000000">
        <w:rPr>
          <w:rtl w:val="0"/>
        </w:rPr>
        <w:t xml:space="preserve">Сергей Воробей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2uu9d8idv5lz" w:id="4"/>
      <w:bookmarkEnd w:id="4"/>
      <w:r w:rsidDel="00000000" w:rsidR="00000000" w:rsidRPr="00000000">
        <w:rPr>
          <w:rtl w:val="0"/>
        </w:rPr>
        <w:t xml:space="preserve">Время и место проведения</w:t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  <w:t xml:space="preserve">29 апреля - 2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мая 2022 г.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Расположение центра соревнований - Беларусь, Логойск</w:t>
      </w:r>
      <w:r w:rsidDel="00000000" w:rsidR="00000000" w:rsidRPr="00000000">
        <w:rPr>
          <w:rtl w:val="0"/>
        </w:rPr>
        <w:t xml:space="preserve">ий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район, на север от деревни Кор</w:t>
      </w:r>
      <w:r w:rsidDel="00000000" w:rsidR="00000000" w:rsidRPr="00000000">
        <w:rPr>
          <w:rtl w:val="0"/>
        </w:rPr>
        <w:t xml:space="preserve">гово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Координаты: 54.483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27.941</w:t>
      </w: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kaiczmm8qa29" w:id="5"/>
      <w:bookmarkEnd w:id="5"/>
      <w:r w:rsidDel="00000000" w:rsidR="00000000" w:rsidRPr="00000000">
        <w:rPr>
          <w:rtl w:val="0"/>
        </w:rPr>
        <w:t xml:space="preserve">Программа соревнований</w:t>
      </w:r>
    </w:p>
    <w:p w:rsidR="00000000" w:rsidDel="00000000" w:rsidP="00000000" w:rsidRDefault="00000000" w:rsidRPr="00000000" w14:paraId="00000018">
      <w:pPr>
        <w:pStyle w:val="Heading3"/>
        <w:pageBreakBefore w:val="0"/>
        <w:spacing w:line="240" w:lineRule="auto"/>
        <w:ind w:firstLine="720"/>
        <w:rPr/>
      </w:pPr>
      <w:bookmarkStart w:colFirst="0" w:colLast="0" w:name="_4pn7urgf5lnx" w:id="6"/>
      <w:bookmarkEnd w:id="6"/>
      <w:r w:rsidDel="00000000" w:rsidR="00000000" w:rsidRPr="00000000">
        <w:rPr>
          <w:rtl w:val="0"/>
        </w:rPr>
        <w:t xml:space="preserve">29 апреля, пятница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0" w:right="0" w:hanging="705"/>
        <w:jc w:val="left"/>
        <w:rPr/>
      </w:pPr>
      <w:r w:rsidDel="00000000" w:rsidR="00000000" w:rsidRPr="00000000">
        <w:rPr>
          <w:rtl w:val="0"/>
        </w:rPr>
        <w:t xml:space="preserve">Прибытие участников, размещение.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0" w:right="0" w:hanging="705"/>
        <w:jc w:val="left"/>
        <w:rPr/>
      </w:pPr>
      <w:r w:rsidDel="00000000" w:rsidR="00000000" w:rsidRPr="00000000">
        <w:rPr>
          <w:rtl w:val="0"/>
        </w:rPr>
        <w:t xml:space="preserve">16:00 Начало работы тренировочного полигона.</w:t>
      </w:r>
    </w:p>
    <w:p w:rsidR="00000000" w:rsidDel="00000000" w:rsidP="00000000" w:rsidRDefault="00000000" w:rsidRPr="00000000" w14:paraId="0000001B">
      <w:pPr>
        <w:pStyle w:val="Heading3"/>
        <w:pageBreakBefore w:val="0"/>
        <w:spacing w:line="240" w:lineRule="auto"/>
        <w:ind w:firstLine="720"/>
        <w:rPr/>
      </w:pPr>
      <w:bookmarkStart w:colFirst="0" w:colLast="0" w:name="_vi9038prmm7w" w:id="7"/>
      <w:bookmarkEnd w:id="7"/>
      <w:r w:rsidDel="00000000" w:rsidR="00000000" w:rsidRPr="00000000">
        <w:rPr>
          <w:rtl w:val="0"/>
        </w:rPr>
        <w:t xml:space="preserve">30 апреля</w:t>
      </w:r>
      <w:r w:rsidDel="00000000" w:rsidR="00000000" w:rsidRPr="00000000">
        <w:rPr>
          <w:rtl w:val="0"/>
        </w:rPr>
        <w:t xml:space="preserve">, суббота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ind w:left="2100" w:hanging="705"/>
        <w:rPr/>
      </w:pPr>
      <w:r w:rsidDel="00000000" w:rsidR="00000000" w:rsidRPr="00000000">
        <w:rPr>
          <w:rtl w:val="0"/>
        </w:rPr>
        <w:t xml:space="preserve">11:00 Открытие регистрации участников.</w:t>
      </w:r>
    </w:p>
    <w:p w:rsidR="00000000" w:rsidDel="00000000" w:rsidP="00000000" w:rsidRDefault="00000000" w:rsidRPr="00000000" w14:paraId="0000001D">
      <w:pPr>
        <w:pageBreakBefore w:val="0"/>
        <w:ind w:left="696" w:firstLine="720"/>
        <w:rPr/>
      </w:pPr>
      <w:r w:rsidDel="00000000" w:rsidR="00000000" w:rsidRPr="00000000">
        <w:rPr>
          <w:rtl w:val="0"/>
        </w:rPr>
        <w:t xml:space="preserve">15:00 Окончание работы тренировочного полигона.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ind w:left="2100" w:hanging="705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sz w:val="24"/>
          <w:szCs w:val="24"/>
          <w:rtl w:val="0"/>
        </w:rPr>
        <w:t xml:space="preserve">:00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Начало раздельного </w:t>
      </w:r>
      <w:r w:rsidDel="00000000" w:rsidR="00000000" w:rsidRPr="00000000">
        <w:rPr>
          <w:b w:val="1"/>
          <w:sz w:val="24"/>
          <w:szCs w:val="24"/>
          <w:rtl w:val="0"/>
        </w:rPr>
        <w:t xml:space="preserve">старта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696" w:firstLine="720"/>
        <w:rPr/>
      </w:pPr>
      <w:r w:rsidDel="00000000" w:rsidR="00000000" w:rsidRPr="00000000">
        <w:rPr>
          <w:rtl w:val="0"/>
        </w:rPr>
        <w:t xml:space="preserve">Этап республиканского юношеского рейтинга (MW12-18).</w:t>
      </w:r>
    </w:p>
    <w:p w:rsidR="00000000" w:rsidDel="00000000" w:rsidP="00000000" w:rsidRDefault="00000000" w:rsidRPr="00000000" w14:paraId="00000020">
      <w:pPr>
        <w:pStyle w:val="Heading3"/>
        <w:pageBreakBefore w:val="0"/>
        <w:spacing w:line="240" w:lineRule="auto"/>
        <w:ind w:left="696" w:firstLine="0"/>
        <w:rPr/>
      </w:pPr>
      <w:bookmarkStart w:colFirst="0" w:colLast="0" w:name="_bjjupbu3rzh7" w:id="8"/>
      <w:bookmarkEnd w:id="8"/>
      <w:r w:rsidDel="00000000" w:rsidR="00000000" w:rsidRPr="00000000">
        <w:rPr>
          <w:rtl w:val="0"/>
        </w:rPr>
        <w:t xml:space="preserve">1 мая</w:t>
      </w:r>
      <w:r w:rsidDel="00000000" w:rsidR="00000000" w:rsidRPr="00000000">
        <w:rPr>
          <w:rtl w:val="0"/>
        </w:rPr>
        <w:t xml:space="preserve">, воскресенье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ind w:left="696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11:00 </w:t>
      </w:r>
      <w:r w:rsidDel="00000000" w:rsidR="00000000" w:rsidRPr="00000000">
        <w:rPr>
          <w:b w:val="1"/>
          <w:sz w:val="24"/>
          <w:szCs w:val="24"/>
          <w:rtl w:val="0"/>
        </w:rPr>
        <w:t xml:space="preserve">Начало раздельного старта.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696" w:firstLine="720"/>
        <w:rPr/>
      </w:pPr>
      <w:r w:rsidDel="00000000" w:rsidR="00000000" w:rsidRPr="00000000">
        <w:rPr>
          <w:rtl w:val="0"/>
        </w:rPr>
        <w:t xml:space="preserve">Этап Кубка БФО (MW21E). </w:t>
      </w:r>
      <w:r w:rsidDel="00000000" w:rsidR="00000000" w:rsidRPr="00000000">
        <w:rPr>
          <w:rtl w:val="0"/>
        </w:rPr>
        <w:t xml:space="preserve">Этап Кубка БФО среди ветеранов (MW35-80). Этап Кубка БФО среди юниоров (MW20, MW21E). Этап республиканского юношеского рейтинга (MW12-18).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ind w:left="696"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  <w:t xml:space="preserve">18:00</w:t>
      </w:r>
      <w:r w:rsidDel="00000000" w:rsidR="00000000" w:rsidRPr="00000000">
        <w:rPr>
          <w:rtl w:val="0"/>
        </w:rPr>
        <w:t xml:space="preserve"> Развлекательный старт.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pageBreakBefore w:val="0"/>
        <w:spacing w:line="240" w:lineRule="auto"/>
        <w:ind w:firstLine="720"/>
        <w:rPr/>
      </w:pPr>
      <w:bookmarkStart w:colFirst="0" w:colLast="0" w:name="_4kbh4l6ozlot" w:id="9"/>
      <w:bookmarkEnd w:id="9"/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 мая, воскресенье 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696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sz w:val="24"/>
          <w:szCs w:val="24"/>
          <w:rtl w:val="0"/>
        </w:rPr>
        <w:t xml:space="preserve">:00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Начало раздельного старта.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696"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:00-1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:00 Награждение</w:t>
      </w:r>
    </w:p>
    <w:p w:rsidR="00000000" w:rsidDel="00000000" w:rsidP="00000000" w:rsidRDefault="00000000" w:rsidRPr="00000000" w14:paraId="00000028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1bwis9w1ltn" w:id="10"/>
      <w:bookmarkEnd w:id="10"/>
      <w:r w:rsidDel="00000000" w:rsidR="00000000" w:rsidRPr="00000000">
        <w:rPr>
          <w:rtl w:val="0"/>
        </w:rPr>
        <w:t xml:space="preserve">Местность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Лес в основном еловый, разнообраз</w:t>
      </w:r>
      <w:r w:rsidDel="00000000" w:rsidR="00000000" w:rsidRPr="00000000">
        <w:rPr>
          <w:rtl w:val="0"/>
        </w:rPr>
        <w:t xml:space="preserve">ной проходимости, много поваленных деревьев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 Есть вырубленные участки. Рельеф силь</w:t>
      </w:r>
      <w:r w:rsidDel="00000000" w:rsidR="00000000" w:rsidRPr="00000000">
        <w:rPr>
          <w:rtl w:val="0"/>
        </w:rPr>
        <w:t xml:space="preserve">нопер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есечённый, насыщенный, с перепадом высот на склоне до 35 метров. Грунт сухой. Дорожная сеть развита в средней степени, представлена лесными дорогами и  квартальными просеками. Есть участки с бол</w:t>
      </w:r>
      <w:r w:rsidDel="00000000" w:rsidR="00000000" w:rsidRPr="00000000">
        <w:rPr>
          <w:rtl w:val="0"/>
        </w:rPr>
        <w:t xml:space="preserve">ьшим количеством лесовывозных просек.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rqvgt9voufbu" w:id="11"/>
      <w:bookmarkEnd w:id="11"/>
      <w:r w:rsidDel="00000000" w:rsidR="00000000" w:rsidRPr="00000000">
        <w:rPr>
          <w:rtl w:val="0"/>
        </w:rPr>
        <w:t xml:space="preserve">Карты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Карт подготовлена в 2018-2022 годах. Авторы Сергей Воробей,</w:t>
      </w:r>
      <w:r w:rsidDel="00000000" w:rsidR="00000000" w:rsidRPr="00000000">
        <w:rPr>
          <w:rtl w:val="0"/>
        </w:rPr>
        <w:t xml:space="preserve"> Константин Бригинец, Сергей Усенко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Сечение рельефа 5 метров. Для различных групп и </w:t>
      </w:r>
      <w:r w:rsidDel="00000000" w:rsidR="00000000" w:rsidRPr="00000000">
        <w:rPr>
          <w:rtl w:val="0"/>
        </w:rPr>
        <w:t xml:space="preserve">стартов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будут и</w:t>
      </w:r>
      <w:r w:rsidDel="00000000" w:rsidR="00000000" w:rsidRPr="00000000">
        <w:rPr>
          <w:rtl w:val="0"/>
        </w:rPr>
        <w:t xml:space="preserve">спользованы карты масштабов 1:15000, 1:10000, 1:7500.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0447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4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op82uw2659on" w:id="12"/>
      <w:bookmarkEnd w:id="12"/>
      <w:r w:rsidDel="00000000" w:rsidR="00000000" w:rsidRPr="00000000">
        <w:rPr>
          <w:rtl w:val="0"/>
        </w:rPr>
        <w:t xml:space="preserve">Участники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К участию приглашаются команды клубов, коллективов, ДЮСШ, СШ, внешкольных учреждений, городов, районов и областей, а также спортсмены, участвующие в соревнованиях лично. Состав команд не ограничен.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r422aneachif" w:id="13"/>
      <w:bookmarkEnd w:id="13"/>
      <w:r w:rsidDel="00000000" w:rsidR="00000000" w:rsidRPr="00000000">
        <w:rPr>
          <w:rtl w:val="0"/>
        </w:rPr>
        <w:t xml:space="preserve">Группы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Мужчины: </w:t>
        <w:tab/>
        <w:t xml:space="preserve">M - 10, 10С, 12, 14, 16, 18, 20, 21Е, 21B, 35, 40, 45, 50, 55, 60, 65, 70, 75</w:t>
      </w:r>
      <w:r w:rsidDel="00000000" w:rsidR="00000000" w:rsidRPr="00000000">
        <w:rPr>
          <w:rtl w:val="0"/>
        </w:rPr>
        <w:t xml:space="preserve">, 80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Женщины:</w:t>
        <w:tab/>
        <w:t xml:space="preserve">W - 10, 10С, 12, 14, 16, 18, 20, 21Е, 21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35, 40, 45, 50, 55, 60, 65, 70, 75</w:t>
      </w:r>
      <w:r w:rsidDel="00000000" w:rsidR="00000000" w:rsidRPr="00000000">
        <w:rPr>
          <w:rtl w:val="0"/>
        </w:rPr>
        <w:t xml:space="preserve">, 80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Открытые группы:</w:t>
        <w:tab/>
        <w:t xml:space="preserve">Open1, Open2, Open3, Open4.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Примечания: 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В группах M21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и W21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дистанции технически сложные, но сокращенные по длине. Новичкам советуем выбрать Open-группы.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В группах Open старт свободный. Заявка в открытые группы (Open) возможна на месте соревнований. Награждение по итогам не проводится. Дистанции адаптированы для начинающи</w:t>
      </w:r>
      <w:r w:rsidDel="00000000" w:rsidR="00000000" w:rsidRPr="00000000">
        <w:rPr>
          <w:rtl w:val="0"/>
        </w:rPr>
        <w:t xml:space="preserve">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В группах M10 и W10 дистанции по маркировке. Сопровождение взрослыми запрещено.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4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В группах M10С и W10С дистанции по маркировке с сопровождением взрослыми. Старт свободный </w:t>
      </w:r>
      <w:r w:rsidDel="00000000" w:rsidR="00000000" w:rsidRPr="00000000">
        <w:rPr>
          <w:rtl w:val="0"/>
        </w:rPr>
        <w:t xml:space="preserve">после окончания старта групп M10 и W10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Награждение по итогам многодневки не проводится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wqgw4yrpr9eq" w:id="14"/>
      <w:bookmarkEnd w:id="14"/>
      <w:r w:rsidDel="00000000" w:rsidR="00000000" w:rsidRPr="00000000">
        <w:rPr>
          <w:rtl w:val="0"/>
        </w:rPr>
        <w:t xml:space="preserve">Предварительные параметры дистанций</w:t>
      </w:r>
      <w:r w:rsidDel="00000000" w:rsidR="00000000" w:rsidRPr="00000000">
        <w:rPr>
          <w:rtl w:val="0"/>
        </w:rPr>
      </w:r>
    </w:p>
    <w:tbl>
      <w:tblPr>
        <w:tblStyle w:val="Table1"/>
        <w:tblW w:w="9029.999999999998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128.7499999999998"/>
        <w:gridCol w:w="1128.7499999999998"/>
        <w:gridCol w:w="1128.7499999999998"/>
        <w:gridCol w:w="1128.7499999999998"/>
        <w:gridCol w:w="1128.7499999999998"/>
        <w:gridCol w:w="1128.7499999999998"/>
        <w:gridCol w:w="1128.7499999999998"/>
        <w:gridCol w:w="1128.7499999999998"/>
        <w:tblGridChange w:id="0">
          <w:tblGrid>
            <w:gridCol w:w="1128.7499999999998"/>
            <w:gridCol w:w="1128.7499999999998"/>
            <w:gridCol w:w="1128.7499999999998"/>
            <w:gridCol w:w="1128.7499999999998"/>
            <w:gridCol w:w="1128.7499999999998"/>
            <w:gridCol w:w="1128.7499999999998"/>
            <w:gridCol w:w="1128.7499999999998"/>
            <w:gridCol w:w="1128.7499999999998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Группа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30 апреля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 мая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 мая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Группа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30 апреля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 мая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 мая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Женщины</w:t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8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Мужчины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W10, W10С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М10, М10С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М12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М14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М16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5,7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5,7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М18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W20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М20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W21Е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М21Е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W21B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М21B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7,5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М35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W40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М40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W45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4,7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М45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W50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М50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W55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М55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5,5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W60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М60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4,7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W65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М65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W70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М70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W75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М75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W80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8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М80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DC">
            <w:pPr>
              <w:pageBreakBefore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Открытые группы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4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OPEN1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 км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8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OPEN3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3,5 км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C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OPEN2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 км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0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OPEN4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2,5 км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км</w:t>
            </w:r>
          </w:p>
        </w:tc>
      </w:tr>
    </w:tbl>
    <w:p w:rsidR="00000000" w:rsidDel="00000000" w:rsidP="00000000" w:rsidRDefault="00000000" w:rsidRPr="00000000" w14:paraId="000000F4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yje56nyr8eod" w:id="15"/>
      <w:bookmarkEnd w:id="15"/>
      <w:r w:rsidDel="00000000" w:rsidR="00000000" w:rsidRPr="00000000">
        <w:rPr>
          <w:rtl w:val="0"/>
        </w:rPr>
        <w:t xml:space="preserve">Подведение итогов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Итоги личного первенства Майской Многодневки подводятся по сумме времени 3-х дней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Итоги командного первенства Майской Многодневки подводятся по результатам 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дней. В каждый из дней в зачет команде идут очки 10 лучших спортсменов любых групп за исключением MW10С и OPEN. В</w:t>
      </w:r>
      <w:r w:rsidDel="00000000" w:rsidR="00000000" w:rsidRPr="00000000">
        <w:rPr>
          <w:rtl w:val="0"/>
        </w:rPr>
        <w:t xml:space="preserve"> случае равенства суммы очков, первенство отдаётся команде имеющей большее количество более высоких мест.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Очки начисляются в соответствии с таблицей:</w:t>
      </w:r>
    </w:p>
    <w:p w:rsidR="00000000" w:rsidDel="00000000" w:rsidP="00000000" w:rsidRDefault="00000000" w:rsidRPr="00000000" w14:paraId="000000F7">
      <w:pPr>
        <w:pageBreakBefore w:val="0"/>
        <w:spacing w:line="240" w:lineRule="auto"/>
        <w:ind w:firstLine="72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09.9999999999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766.5"/>
        <w:gridCol w:w="766.5"/>
        <w:gridCol w:w="766.5"/>
        <w:gridCol w:w="766.5"/>
        <w:gridCol w:w="766.5"/>
        <w:gridCol w:w="766.5"/>
        <w:gridCol w:w="766.5"/>
        <w:gridCol w:w="766.5"/>
        <w:gridCol w:w="766.5"/>
        <w:gridCol w:w="766.5"/>
        <w:tblGridChange w:id="0">
          <w:tblGrid>
            <w:gridCol w:w="1245"/>
            <w:gridCol w:w="766.5"/>
            <w:gridCol w:w="766.5"/>
            <w:gridCol w:w="766.5"/>
            <w:gridCol w:w="766.5"/>
            <w:gridCol w:w="766.5"/>
            <w:gridCol w:w="766.5"/>
            <w:gridCol w:w="766.5"/>
            <w:gridCol w:w="766.5"/>
            <w:gridCol w:w="766.5"/>
            <w:gridCol w:w="766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Место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Очки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80...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Очки MW21B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30...</w:t>
            </w:r>
          </w:p>
        </w:tc>
      </w:tr>
    </w:tbl>
    <w:p w:rsidR="00000000" w:rsidDel="00000000" w:rsidP="00000000" w:rsidRDefault="00000000" w:rsidRPr="00000000" w14:paraId="00000119">
      <w:pPr>
        <w:pageBreakBefore w:val="0"/>
        <w:spacing w:line="240" w:lineRule="auto"/>
        <w:ind w:firstLine="720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fruy8pvk7z04" w:id="16"/>
      <w:bookmarkEnd w:id="16"/>
      <w:r w:rsidDel="00000000" w:rsidR="00000000" w:rsidRPr="00000000">
        <w:rPr>
          <w:rtl w:val="0"/>
        </w:rPr>
        <w:t xml:space="preserve">Награждение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По итогам личного первенства Майской Многодневки 1-3 места в группах МЖ10-18 награждаются дипломами и призами. В группах МЖ20-80 спортсмены награждаются дипломами.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В командном первенстве Майской Многодневки команда-победитель награждается переходящим кубком, команды занявшие 1-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места награждаются дипломами.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/>
      </w:pPr>
      <w:r w:rsidDel="00000000" w:rsidR="00000000" w:rsidRPr="00000000">
        <w:rPr>
          <w:rtl w:val="0"/>
        </w:rPr>
        <w:t xml:space="preserve">По итогам развлекательного старта 1-3 места награждаются дипломами.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hv9oe3lvia1g" w:id="17"/>
      <w:bookmarkEnd w:id="17"/>
      <w:r w:rsidDel="00000000" w:rsidR="00000000" w:rsidRPr="00000000">
        <w:rPr>
          <w:rtl w:val="0"/>
        </w:rPr>
        <w:t xml:space="preserve">Отметка</w:t>
      </w:r>
    </w:p>
    <w:p w:rsidR="00000000" w:rsidDel="00000000" w:rsidP="00000000" w:rsidRDefault="00000000" w:rsidRPr="00000000" w14:paraId="0000011F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Электронная отметка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SPORTident </w:t>
      </w:r>
      <w:r w:rsidDel="00000000" w:rsidR="00000000" w:rsidRPr="00000000">
        <w:rPr>
          <w:rtl w:val="0"/>
        </w:rPr>
        <w:t xml:space="preserve">и SPORTident Air+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60t9l0f9iiie" w:id="18"/>
      <w:bookmarkEnd w:id="18"/>
      <w:r w:rsidDel="00000000" w:rsidR="00000000" w:rsidRPr="00000000">
        <w:rPr>
          <w:rtl w:val="0"/>
        </w:rPr>
        <w:t xml:space="preserve">Официальная тренировка</w:t>
      </w:r>
    </w:p>
    <w:p w:rsidR="00000000" w:rsidDel="00000000" w:rsidP="00000000" w:rsidRDefault="00000000" w:rsidRPr="00000000" w14:paraId="00000121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С 16:00 </w:t>
      </w:r>
      <w:r w:rsidDel="00000000" w:rsidR="00000000" w:rsidRPr="00000000">
        <w:rPr>
          <w:rtl w:val="0"/>
        </w:rPr>
        <w:t xml:space="preserve">29 апреля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до 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:00 30 апреля в районе центра соревнований будет организован тренировочный полигон с установленными контрольными пунктами оборудованными электронной отметкой. </w:t>
      </w:r>
      <w:r w:rsidDel="00000000" w:rsidR="00000000" w:rsidRPr="00000000">
        <w:rPr>
          <w:rtl w:val="0"/>
        </w:rPr>
        <w:t xml:space="preserve">30 апреля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с 1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:00 до 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:00 будет возможность считать чипы и получить распечатки тренировки. Карты полигона выдаются на регистрации всем участникам.</w:t>
      </w:r>
    </w:p>
    <w:p w:rsidR="00000000" w:rsidDel="00000000" w:rsidP="00000000" w:rsidRDefault="00000000" w:rsidRPr="00000000" w14:paraId="00000122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nnu892m91d1s" w:id="19"/>
      <w:bookmarkEnd w:id="19"/>
      <w:r w:rsidDel="00000000" w:rsidR="00000000" w:rsidRPr="00000000">
        <w:rPr>
          <w:rtl w:val="0"/>
        </w:rPr>
        <w:t xml:space="preserve">Развлекательный старт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tl w:val="0"/>
        </w:rPr>
        <w:t xml:space="preserve">Условия проведения развлекательного старта будут объявлены позже.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p3tgx9fcaz83" w:id="20"/>
      <w:bookmarkEnd w:id="20"/>
      <w:r w:rsidDel="00000000" w:rsidR="00000000" w:rsidRPr="00000000">
        <w:rPr>
          <w:rtl w:val="0"/>
        </w:rPr>
        <w:t xml:space="preserve">Климат</w:t>
      </w:r>
    </w:p>
    <w:p w:rsidR="00000000" w:rsidDel="00000000" w:rsidP="00000000" w:rsidRDefault="00000000" w:rsidRPr="00000000" w14:paraId="00000125">
      <w:pPr>
        <w:pageBreakBefore w:val="0"/>
        <w:spacing w:line="240" w:lineRule="auto"/>
        <w:ind w:firstLine="720"/>
        <w:rPr>
          <w:b w:val="1"/>
          <w:i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Обычно в начале мая в Беларуси устанавливается теплая солнечная погода, подходящая для проживания в полевом лагере, однако случались годы, когда в дни Майской Многодневки выпадал снег. По наблюдениям за последние 10 лет 1 мая в </w:t>
      </w:r>
      <w:r w:rsidDel="00000000" w:rsidR="00000000" w:rsidRPr="00000000">
        <w:rPr>
          <w:rtl w:val="0"/>
        </w:rPr>
        <w:t xml:space="preserve">Минске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днем средняя температура воздуха +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°C, минимальная +1.6°C (01.05.2017), максимальная +26.0°C (01.05.2018).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x1guuj1hb20" w:id="21"/>
      <w:bookmarkEnd w:id="21"/>
      <w:r w:rsidDel="00000000" w:rsidR="00000000" w:rsidRPr="00000000">
        <w:rPr>
          <w:rtl w:val="0"/>
        </w:rPr>
        <w:t xml:space="preserve">Проживание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Для проживания участников организуется полевой лагерь в центре соревнований.</w:t>
      </w:r>
    </w:p>
    <w:p w:rsidR="00000000" w:rsidDel="00000000" w:rsidP="00000000" w:rsidRDefault="00000000" w:rsidRPr="00000000" w14:paraId="00000128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vvmxlfg84rwv" w:id="22"/>
      <w:bookmarkEnd w:id="22"/>
      <w:r w:rsidDel="00000000" w:rsidR="00000000" w:rsidRPr="00000000">
        <w:rPr>
          <w:rtl w:val="0"/>
        </w:rPr>
        <w:t xml:space="preserve">Транспорт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tl w:val="0"/>
        </w:rPr>
        <w:t xml:space="preserve">Самостоятельно.</w:t>
      </w:r>
    </w:p>
    <w:p w:rsidR="00000000" w:rsidDel="00000000" w:rsidP="00000000" w:rsidRDefault="00000000" w:rsidRPr="00000000" w14:paraId="0000012A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dwvqydmi9ysw" w:id="23"/>
      <w:bookmarkEnd w:id="23"/>
      <w:r w:rsidDel="00000000" w:rsidR="00000000" w:rsidRPr="00000000">
        <w:rPr>
          <w:rtl w:val="0"/>
        </w:rPr>
        <w:t xml:space="preserve">Финансирование</w:t>
      </w:r>
    </w:p>
    <w:p w:rsidR="00000000" w:rsidDel="00000000" w:rsidP="00000000" w:rsidRDefault="00000000" w:rsidRPr="00000000" w14:paraId="0000012B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</w:t>
      </w:r>
      <w:r w:rsidDel="00000000" w:rsidR="00000000" w:rsidRPr="00000000">
        <w:rPr>
          <w:rtl w:val="0"/>
        </w:rPr>
        <w:t xml:space="preserve">целевой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взнос) несут командирующие организации.</w:t>
      </w:r>
    </w:p>
    <w:p w:rsidR="00000000" w:rsidDel="00000000" w:rsidP="00000000" w:rsidRDefault="00000000" w:rsidRPr="00000000" w14:paraId="0000012C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  <w:t xml:space="preserve">Целевой взнос на организацию соревнований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2D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Группы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 3 дня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 1 день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MW10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руб.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MW12-18, M</w:t>
            </w:r>
            <w:r w:rsidDel="00000000" w:rsidR="00000000" w:rsidRPr="00000000">
              <w:rPr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  <w:t xml:space="preserve">-80, W65-75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руб.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MW20, M60-65, W55-60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руб.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MW21Е, MW21B, MW35-50, M55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 руб.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 руб.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Open (заявка после 25 апреля)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руб.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after="0" w:before="0"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руб.</w:t>
            </w:r>
          </w:p>
        </w:tc>
      </w:tr>
    </w:tbl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Аренда чипа - бесплатно.</w:t>
      </w:r>
    </w:p>
    <w:p w:rsidR="00000000" w:rsidDel="00000000" w:rsidP="00000000" w:rsidRDefault="00000000" w:rsidRPr="00000000" w14:paraId="00000145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Приглашаем участвовать бесплатно:</w:t>
      </w:r>
    </w:p>
    <w:p w:rsidR="00000000" w:rsidDel="00000000" w:rsidP="00000000" w:rsidRDefault="00000000" w:rsidRPr="00000000" w14:paraId="00000146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Почетных членов Белорусской федерации ориентирования,</w:t>
      </w:r>
    </w:p>
    <w:p w:rsidR="00000000" w:rsidDel="00000000" w:rsidP="00000000" w:rsidRDefault="00000000" w:rsidRPr="00000000" w14:paraId="00000147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Тренеров больших команд (</w:t>
      </w:r>
      <w:r w:rsidDel="00000000" w:rsidR="00000000" w:rsidRPr="00000000">
        <w:rPr>
          <w:rtl w:val="0"/>
        </w:rPr>
        <w:t xml:space="preserve">по 1 тренеру за 15 участников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),</w:t>
      </w:r>
    </w:p>
    <w:p w:rsidR="00000000" w:rsidDel="00000000" w:rsidP="00000000" w:rsidRDefault="00000000" w:rsidRPr="00000000" w14:paraId="00000148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Спортсмены-граждане Украины,</w:t>
      </w:r>
    </w:p>
    <w:p w:rsidR="00000000" w:rsidDel="00000000" w:rsidP="00000000" w:rsidRDefault="00000000" w:rsidRPr="00000000" w14:paraId="00000149">
      <w:pPr>
        <w:pageBreakBefore w:val="0"/>
        <w:numPr>
          <w:ilvl w:val="0"/>
          <w:numId w:val="2"/>
        </w:numPr>
        <w:spacing w:line="240" w:lineRule="auto"/>
        <w:ind w:left="144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Спортсменов, ставших победителями XLVI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I-ой Майской Многодневки в 20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году:</w:t>
      </w:r>
    </w:p>
    <w:p w:rsidR="00000000" w:rsidDel="00000000" w:rsidP="00000000" w:rsidRDefault="00000000" w:rsidRPr="00000000" w14:paraId="0000014A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4095"/>
        <w:gridCol w:w="825"/>
        <w:gridCol w:w="4650"/>
        <w:tblGridChange w:id="0">
          <w:tblGrid>
            <w:gridCol w:w="900"/>
            <w:gridCol w:w="4095"/>
            <w:gridCol w:w="825"/>
            <w:gridCol w:w="46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B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W21E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Кунцевич Наталья, КО «Сильван люкс»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M21E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Михалкин Дмитрий, КСО «Эридан»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Некрашевич Екатерина, СКО «Орион»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Балабанов Михаил, СК «Камволь»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Холод Ирина, СКО «Орион»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Безик Сергей, КСО «Буг»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7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Бильдюкевич Владислава, КО «Случь»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Лабкович Иван, КО «Случь»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B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Дичковская Екатерина, КО «Случь»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Балабанов Глеб, СК «Камволь»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Дичковская Алеся, КО «Случь»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Жилинский Сергей, КСО «Белая Русь»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Кравченко Карина, КО «Случь»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Плаксёнок Павел, КСО «Эридан»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7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W21B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Мохорева Анна, КСО «Эридан»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M21B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Диденко Дмитрий, БГУФК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B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Пиронен Анна, КО «Сильван люкс»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M35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Афанасьев Иван, КСО «Эридан»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Кшановская Ирина, КСО «Немига-Норд»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Обернихин Игорь, СКО «Орион»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Кондратьева Александра, СК «Камволь»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M45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Холод Павел, КСО «Эридан»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7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Казакевич Ирина, КО «Сильван люкс»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M50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Гомза Николай, КСО «Белая Русь»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B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W55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Денисова Наталья, КСО «Белая Русь»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M55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Звонцов Игорь, КСО «Азимут-Спартак»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Никитина Татьяна, КСО «Белая Русь»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Триденский Геннадий, КСО «Пеленг-Вымпел»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Мелешко Татьяна, КО «БГУ»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M65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Мелешко Андрей, КО «БГУ»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Черемисинова Людмила, КО «Камертон»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Буковец Анатолий, КСО «Три-О»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B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Нехаева Людмила, КСО «Пеленг-Вымпел»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Гурьев Николай, КО «Камертон»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F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Локтева Ирина, КО «Камертон»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Киряков Валерий, КСО «Эридан»</w:t>
            </w:r>
          </w:p>
        </w:tc>
      </w:tr>
    </w:tbl>
    <w:p w:rsidR="00000000" w:rsidDel="00000000" w:rsidP="00000000" w:rsidRDefault="00000000" w:rsidRPr="00000000" w14:paraId="00000193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4gdjhs5apvbm" w:id="24"/>
      <w:bookmarkEnd w:id="24"/>
      <w:r w:rsidDel="00000000" w:rsidR="00000000" w:rsidRPr="00000000">
        <w:rPr>
          <w:rtl w:val="0"/>
        </w:rPr>
        <w:t xml:space="preserve">Оплата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Взнос можно оплатить при прохождении регистрации в центре соревнований или по безналичному расчету на расчетный счет ОСО «Белорусская федерация ориентирования»:</w:t>
      </w:r>
    </w:p>
    <w:p w:rsidR="00000000" w:rsidDel="00000000" w:rsidP="00000000" w:rsidRDefault="00000000" w:rsidRPr="00000000" w14:paraId="00000195">
      <w:pPr>
        <w:pageBreakBefore w:val="0"/>
        <w:spacing w:line="240" w:lineRule="auto"/>
        <w:ind w:left="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ОСО «Белорусская федерация ориентирования» </w:t>
        <w:br w:type="textWrapping"/>
        <w:t xml:space="preserve">УНН: 100172873, </w:t>
        <w:br w:type="textWrapping"/>
        <w:t xml:space="preserve">Адрес: 220034, г. Минск, ул. Чапаева, д. 3, помещение 36, блок 60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  <w:t xml:space="preserve">БИК банка: UNBS BY2X,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pageBreakBefore w:val="0"/>
        <w:spacing w:line="240" w:lineRule="auto"/>
        <w:ind w:left="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Номер счета: BY21 UNBS 3015 1204 1310 4000 1933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  <w:br w:type="textWrapping"/>
        <w:t xml:space="preserve">Банк: </w:t>
      </w:r>
      <w:r w:rsidDel="00000000" w:rsidR="00000000" w:rsidRPr="00000000">
        <w:rPr>
          <w:rtl w:val="0"/>
        </w:rPr>
        <w:t xml:space="preserve">ЗАО "БСБ БАНК"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</w:t>
        <w:br w:type="textWrapping"/>
        <w:t xml:space="preserve">Адрес банка: г. Минск, пл. Свободы, 4. </w:t>
        <w:br w:type="textWrapping"/>
        <w:t xml:space="preserve">Назначение платежа: Целевой взнос на организацию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jfcxg54xl216" w:id="25"/>
      <w:bookmarkEnd w:id="25"/>
      <w:r w:rsidDel="00000000" w:rsidR="00000000" w:rsidRPr="00000000">
        <w:rPr>
          <w:rtl w:val="0"/>
        </w:rPr>
        <w:t xml:space="preserve">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Предварительные именные заявки принимаются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до 25 </w:t>
      </w:r>
      <w:r w:rsidDel="00000000" w:rsidR="00000000" w:rsidRPr="00000000">
        <w:rPr>
          <w:b w:val="1"/>
          <w:rtl w:val="0"/>
        </w:rPr>
        <w:t xml:space="preserve">апреля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 202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 (понедельник)</w:t>
      </w:r>
      <w:r w:rsidDel="00000000" w:rsidR="00000000" w:rsidRPr="00000000">
        <w:rPr>
          <w:sz w:val="24"/>
          <w:szCs w:val="24"/>
          <w:rtl w:val="0"/>
        </w:rPr>
        <w:t xml:space="preserve"> на сайте </w:t>
      </w:r>
      <w:r w:rsidDel="00000000" w:rsidR="00000000" w:rsidRPr="00000000">
        <w:rPr>
          <w:b w:val="1"/>
          <w:rtl w:val="0"/>
        </w:rPr>
        <w:t xml:space="preserve">orient.by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Адрес для отправки командных заявок: </w:t>
      </w:r>
      <w:hyperlink r:id="rId10">
        <w:r w:rsidDel="00000000" w:rsidR="00000000" w:rsidRPr="00000000">
          <w:rPr>
            <w:rFonts w:ascii="Tahoma" w:cs="Tahoma" w:eastAsia="Tahoma" w:hAnsi="Tahoma"/>
            <w:b w:val="1"/>
            <w:sz w:val="24"/>
            <w:szCs w:val="24"/>
            <w:rtl w:val="0"/>
          </w:rPr>
          <w:t xml:space="preserve">mm@obelarus.net</w:t>
        </w:r>
      </w:hyperlink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2"/>
        <w:rPr/>
      </w:pPr>
      <w:bookmarkStart w:colFirst="0" w:colLast="0" w:name="_8hixhxo42oy4" w:id="26"/>
      <w:bookmarkEnd w:id="26"/>
      <w:r w:rsidDel="00000000" w:rsidR="00000000" w:rsidRPr="00000000">
        <w:rPr>
          <w:rtl w:val="0"/>
        </w:rPr>
        <w:t xml:space="preserve">Порядок подачи протестов и их рассмотрения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В соответствии с правилами соревнований.</w:t>
      </w:r>
    </w:p>
    <w:p w:rsidR="00000000" w:rsidDel="00000000" w:rsidP="00000000" w:rsidRDefault="00000000" w:rsidRPr="00000000" w14:paraId="0000019C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720"/>
        <w:jc w:val="left"/>
        <w:rPr>
          <w:b w:val="1"/>
          <w:i w:val="1"/>
          <w:sz w:val="28"/>
          <w:szCs w:val="28"/>
        </w:rPr>
      </w:pPr>
      <w:bookmarkStart w:colFirst="0" w:colLast="0" w:name="_9q507gml40b3" w:id="27"/>
      <w:bookmarkEnd w:id="27"/>
      <w:r w:rsidDel="00000000" w:rsidR="00000000" w:rsidRPr="00000000">
        <w:rPr>
          <w:rtl w:val="0"/>
        </w:rPr>
        <w:t xml:space="preserve">П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орядок организации медицинского обеспечения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Во время проведения соревнований будет организовано дежурство бригады скорой помощи в центре соревнований.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pStyle w:val="Heading2"/>
        <w:rPr/>
      </w:pPr>
      <w:bookmarkStart w:colFirst="0" w:colLast="0" w:name="_ae7r1q35xvs5" w:id="28"/>
      <w:bookmarkEnd w:id="28"/>
      <w:r w:rsidDel="00000000" w:rsidR="00000000" w:rsidRPr="00000000">
        <w:rPr>
          <w:rtl w:val="0"/>
        </w:rPr>
        <w:t xml:space="preserve">Covid-19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Рекомендуем участникам соблюдать следующие меры при участии в соревнованиях, которые позволят существенно снизить риск инфицирования COVID-19:</w:t>
      </w:r>
    </w:p>
    <w:p w:rsidR="00000000" w:rsidDel="00000000" w:rsidP="00000000" w:rsidRDefault="00000000" w:rsidRPr="00000000" w14:paraId="000001A0">
      <w:pPr>
        <w:numPr>
          <w:ilvl w:val="0"/>
          <w:numId w:val="5"/>
        </w:numPr>
        <w:ind w:left="1440" w:hanging="360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  <w:t xml:space="preserve">Не толпиться на регистрации и во время проведения церемоний, держать дистанцию.</w:t>
      </w:r>
    </w:p>
    <w:p w:rsidR="00000000" w:rsidDel="00000000" w:rsidP="00000000" w:rsidRDefault="00000000" w:rsidRPr="00000000" w14:paraId="000001A1">
      <w:pPr>
        <w:numPr>
          <w:ilvl w:val="0"/>
          <w:numId w:val="5"/>
        </w:numPr>
        <w:ind w:left="1440" w:hanging="360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  <w:t xml:space="preserve">Иметь собственный запас воды для обеспечения всех своих нужд на время соревнований.</w:t>
      </w:r>
    </w:p>
    <w:p w:rsidR="00000000" w:rsidDel="00000000" w:rsidP="00000000" w:rsidRDefault="00000000" w:rsidRPr="00000000" w14:paraId="000001A2">
      <w:pPr>
        <w:numPr>
          <w:ilvl w:val="0"/>
          <w:numId w:val="5"/>
        </w:numPr>
        <w:ind w:left="1440" w:hanging="360"/>
        <w:rPr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  <w:t xml:space="preserve">Воздержаться от участия в соревнованиях при любых недомоганиях.</w:t>
      </w:r>
    </w:p>
    <w:p w:rsidR="00000000" w:rsidDel="00000000" w:rsidP="00000000" w:rsidRDefault="00000000" w:rsidRPr="00000000" w14:paraId="000001A3">
      <w:pPr>
        <w:pStyle w:val="Heading2"/>
        <w:keepNext w:val="1"/>
        <w:pageBreakBefore w:val="0"/>
        <w:spacing w:after="60" w:before="240" w:line="240" w:lineRule="auto"/>
        <w:rPr/>
      </w:pPr>
      <w:bookmarkStart w:colFirst="0" w:colLast="0" w:name="_obssn09h8i4i" w:id="29"/>
      <w:bookmarkEnd w:id="29"/>
      <w:r w:rsidDel="00000000" w:rsidR="00000000" w:rsidRPr="00000000">
        <w:rPr>
          <w:rtl w:val="0"/>
        </w:rPr>
        <w:t xml:space="preserve">Адрес в Интернете</w:t>
      </w:r>
    </w:p>
    <w:p w:rsidR="00000000" w:rsidDel="00000000" w:rsidP="00000000" w:rsidRDefault="00000000" w:rsidRPr="00000000" w14:paraId="000001A4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Вся информация о соревнованиях публикуется по адресу</w:t>
      </w:r>
    </w:p>
    <w:p w:rsidR="00000000" w:rsidDel="00000000" w:rsidP="00000000" w:rsidRDefault="00000000" w:rsidRPr="00000000" w14:paraId="000001A5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hyperlink r:id="rId11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u w:val="single"/>
            <w:rtl w:val="0"/>
          </w:rPr>
          <w:t xml:space="preserve">http://www.obelarus.net/202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2</w:t>
        </w:r>
      </w:hyperlink>
      <w:hyperlink r:id="rId13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u w:val="single"/>
            <w:rtl w:val="0"/>
          </w:rPr>
          <w:t xml:space="preserve">/mm</w:t>
        </w:r>
      </w:hyperlink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A6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Официальный хэш-тег: #MayODays202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spacing w:line="24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ageBreakBefore w:val="0"/>
        <w:spacing w:line="240" w:lineRule="auto"/>
        <w:ind w:left="0" w:firstLine="0"/>
        <w:rPr/>
      </w:pP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Данное положение является официальным вызовом на соревнования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90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cs="Arial" w:eastAsia="Arial" w:hAnsi="Arial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cs="Arial" w:eastAsia="Arial" w:hAnsi="Arial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_GB"/>
      </w:rPr>
    </w:rPrDefault>
    <w:pPrDefault>
      <w:pPr>
        <w:ind w:firstLine="72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60" w:before="240" w:line="240" w:lineRule="auto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obelarus.net/2021/mm" TargetMode="External"/><Relationship Id="rId10" Type="http://schemas.openxmlformats.org/officeDocument/2006/relationships/hyperlink" Target="mailto:mm@obelarus.net" TargetMode="External"/><Relationship Id="rId13" Type="http://schemas.openxmlformats.org/officeDocument/2006/relationships/hyperlink" Target="http://www.obelarus.net/2021/mm" TargetMode="External"/><Relationship Id="rId12" Type="http://schemas.openxmlformats.org/officeDocument/2006/relationships/hyperlink" Target="http://www.obelarus.net/2021/m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dmin@obelarus.net" TargetMode="External"/><Relationship Id="rId8" Type="http://schemas.openxmlformats.org/officeDocument/2006/relationships/hyperlink" Target="mailto:mm@obelarus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