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left="5220" w:firstLine="0"/>
        <w:contextualSpacing w:val="0"/>
        <w:rPr/>
      </w:pPr>
      <w:r w:rsidDel="00000000" w:rsidR="00000000" w:rsidRPr="00000000">
        <w:rPr>
          <w:rtl w:val="0"/>
        </w:rPr>
        <w:t xml:space="preserve">УТВЕРЖДАЮ</w:t>
      </w:r>
    </w:p>
    <w:p w:rsidR="00000000" w:rsidDel="00000000" w:rsidP="00000000" w:rsidRDefault="00000000" w:rsidRPr="00000000">
      <w:pPr>
        <w:ind w:left="5220" w:firstLine="0"/>
        <w:contextualSpacing w:val="0"/>
        <w:rPr/>
      </w:pPr>
      <w:r w:rsidDel="00000000" w:rsidR="00000000" w:rsidRPr="00000000">
        <w:rPr>
          <w:rtl w:val="0"/>
        </w:rPr>
        <w:t xml:space="preserve">Председатель ОСО </w:t>
      </w:r>
    </w:p>
    <w:p w:rsidR="00000000" w:rsidDel="00000000" w:rsidP="00000000" w:rsidRDefault="00000000" w:rsidRPr="00000000">
      <w:pPr>
        <w:ind w:left="5220" w:firstLine="0"/>
        <w:contextualSpacing w:val="0"/>
        <w:rPr/>
      </w:pPr>
      <w:r w:rsidDel="00000000" w:rsidR="00000000" w:rsidRPr="00000000">
        <w:rPr>
          <w:rtl w:val="0"/>
        </w:rPr>
        <w:t xml:space="preserve">«Белорусская федерация ориентирования»</w:t>
      </w:r>
    </w:p>
    <w:p w:rsidR="00000000" w:rsidDel="00000000" w:rsidP="00000000" w:rsidRDefault="00000000" w:rsidRPr="00000000">
      <w:pPr>
        <w:ind w:left="5220" w:firstLine="0"/>
        <w:contextualSpacing w:val="0"/>
        <w:rPr/>
      </w:pPr>
      <w:r w:rsidDel="00000000" w:rsidR="00000000" w:rsidRPr="00000000">
        <w:rPr>
          <w:rtl w:val="0"/>
        </w:rPr>
        <w:t xml:space="preserve">_________ А.С.Яковлев</w:t>
      </w:r>
    </w:p>
    <w:p w:rsidR="00000000" w:rsidDel="00000000" w:rsidP="00000000" w:rsidRDefault="00000000" w:rsidRPr="00000000">
      <w:pPr>
        <w:ind w:left="5220" w:firstLine="0"/>
        <w:contextualSpacing w:val="0"/>
        <w:rPr/>
      </w:pPr>
      <w:r w:rsidDel="00000000" w:rsidR="00000000" w:rsidRPr="00000000">
        <w:rPr>
          <w:rtl w:val="0"/>
        </w:rPr>
        <w:t xml:space="preserve">«___» _________ 2018 г.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  <w:jc w:val="center"/>
        <w:rPr>
          <w:b w:val="1"/>
          <w:sz w:val="24"/>
          <w:szCs w:val="24"/>
        </w:rPr>
      </w:pPr>
      <w:bookmarkStart w:colFirst="0" w:colLast="0" w:name="_8ig5tqc78cby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Чемпионат Беларуси по лыжному ориентированию</w:t>
      </w:r>
    </w:p>
    <w:p w:rsidR="00000000" w:rsidDel="00000000" w:rsidP="00000000" w:rsidRDefault="00000000" w:rsidRPr="00000000">
      <w:pPr>
        <w:pStyle w:val="Title"/>
        <w:contextualSpacing w:val="0"/>
        <w:jc w:val="center"/>
        <w:rPr>
          <w:b w:val="1"/>
          <w:sz w:val="24"/>
          <w:szCs w:val="24"/>
        </w:rPr>
      </w:pPr>
      <w:bookmarkStart w:colFirst="0" w:colLast="0" w:name="_8ig5tqc78cby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Первенство Беларуси по лыжному ориентированию (юниоры, юниорки)</w:t>
      </w:r>
    </w:p>
    <w:p w:rsidR="00000000" w:rsidDel="00000000" w:rsidP="00000000" w:rsidRDefault="00000000" w:rsidRPr="00000000">
      <w:pPr>
        <w:pStyle w:val="Title"/>
        <w:contextualSpacing w:val="0"/>
        <w:jc w:val="center"/>
        <w:rPr>
          <w:b w:val="1"/>
          <w:sz w:val="24"/>
          <w:szCs w:val="24"/>
        </w:rPr>
      </w:pPr>
      <w:bookmarkStart w:colFirst="0" w:colLast="0" w:name="_8ig5tqc78cby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Приглашение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Министерство спорта и туризма Республики Беларусь,  Белорусская федерация ориентирования приглашают принять участие в Чемпионате Беларуси и Первенстве Беларуси среди юниоров по лыжному ориентированию, который пройдёт 9-11 февраля 2018 года в городе Браслав Витебской области.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xk0im42r5xgb" w:id="1"/>
      <w:bookmarkEnd w:id="1"/>
      <w:r w:rsidDel="00000000" w:rsidR="00000000" w:rsidRPr="00000000">
        <w:rPr>
          <w:rtl w:val="0"/>
        </w:rPr>
        <w:t xml:space="preserve">Ц</w:t>
      </w:r>
      <w:r w:rsidDel="00000000" w:rsidR="00000000" w:rsidRPr="00000000">
        <w:rPr>
          <w:rtl w:val="0"/>
        </w:rPr>
        <w:t xml:space="preserve">ели и задачи соревнований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оревнования проводятся в целях дальнейшего развития и популяризации ориентирования спортивного в республике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повышения уровня мастерства спортсменов и команд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отбора сильнейших спортсменов в сборную команду Республики Беларусь для подготовки и участия в чемпионатах, первенствах, кубках Европы и Мира, других международных соревнованиях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оценки работы территориальных, ведомственных спортивных организаций и спортивных школ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организации досуга населения, пропаганды и популяризации спортивного ориентирования.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4miol3o6obso" w:id="2"/>
      <w:bookmarkEnd w:id="2"/>
      <w:r w:rsidDel="00000000" w:rsidR="00000000" w:rsidRPr="00000000">
        <w:rPr>
          <w:rtl w:val="0"/>
        </w:rPr>
        <w:t xml:space="preserve">Дата и место проведения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Соревнования проводятся 9-11 февраля 2018 года.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Центр соревнований: ул. Летняя, 14, г. Браслав. Координаты: 55.6275, 27.0703.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367338" cy="323700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338" cy="32370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vgeqflqai3ay" w:id="3"/>
      <w:bookmarkEnd w:id="3"/>
      <w:r w:rsidDel="00000000" w:rsidR="00000000" w:rsidRPr="00000000">
        <w:rPr>
          <w:rtl w:val="0"/>
        </w:rPr>
        <w:t xml:space="preserve">Организаторы</w:t>
      </w:r>
    </w:p>
    <w:p w:rsidR="00000000" w:rsidDel="00000000" w:rsidP="00000000" w:rsidRDefault="00000000" w:rsidRPr="00000000">
      <w:pPr>
        <w:ind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Общее руководство и организация соревнований осуществляется ОСО «Белорусская федерация ориентирования» совместно с Министерством спорта и туризма Республики Беларусь.</w:t>
      </w:r>
    </w:p>
    <w:p w:rsidR="00000000" w:rsidDel="00000000" w:rsidP="00000000" w:rsidRDefault="00000000" w:rsidRPr="00000000">
      <w:pPr>
        <w:ind w:firstLine="825"/>
        <w:contextualSpacing w:val="0"/>
        <w:rPr/>
      </w:pPr>
      <w:r w:rsidDel="00000000" w:rsidR="00000000" w:rsidRPr="00000000">
        <w:rPr>
          <w:rtl w:val="0"/>
        </w:rPr>
        <w:t xml:space="preserve">Проведение соревнований возлагается на главную судейскую коллегию.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Главный судья – Лабчевский А.И. </w:t>
        <w:br w:type="textWrapping"/>
        <w:t xml:space="preserve">тел. +375 29 345 4374, admin@obelarus.net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Главный секретарь – Пенкрат В.Ю. </w:t>
        <w:br w:type="textWrapping"/>
        <w:t xml:space="preserve">тел. +375 29 870 6023, vitali.penkrat@gmail.com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Зам. главного судьи по дистанциям – Ванькевич Д.Н.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Инспектор – Сахончик А.И.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Контролер федерации – Давидович Д.А.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rgt53grt09r" w:id="4"/>
      <w:bookmarkEnd w:id="4"/>
      <w:r w:rsidDel="00000000" w:rsidR="00000000" w:rsidRPr="00000000">
        <w:rPr>
          <w:rtl w:val="0"/>
        </w:rPr>
        <w:t xml:space="preserve">Программа</w:t>
      </w:r>
    </w:p>
    <w:p w:rsidR="00000000" w:rsidDel="00000000" w:rsidP="00000000" w:rsidRDefault="00000000" w:rsidRPr="00000000">
      <w:pPr>
        <w:pStyle w:val="Heading3"/>
        <w:ind w:left="825" w:firstLine="0"/>
        <w:contextualSpacing w:val="0"/>
        <w:rPr>
          <w:color w:val="000000"/>
        </w:rPr>
      </w:pPr>
      <w:bookmarkStart w:colFirst="0" w:colLast="0" w:name="_jwcvx4xqvklx" w:id="5"/>
      <w:bookmarkEnd w:id="5"/>
      <w:r w:rsidDel="00000000" w:rsidR="00000000" w:rsidRPr="00000000">
        <w:rPr>
          <w:color w:val="000000"/>
          <w:rtl w:val="0"/>
        </w:rPr>
        <w:t xml:space="preserve">9 февраля 2018 года, пятница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Приезд команд, прохождение мандатной комиссии.</w:t>
      </w:r>
    </w:p>
    <w:p w:rsidR="00000000" w:rsidDel="00000000" w:rsidP="00000000" w:rsidRDefault="00000000" w:rsidRPr="00000000">
      <w:pPr>
        <w:pStyle w:val="Heading3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825" w:right="0" w:firstLine="0"/>
        <w:contextualSpacing w:val="0"/>
        <w:jc w:val="left"/>
        <w:rPr>
          <w:color w:val="000000"/>
        </w:rPr>
      </w:pPr>
      <w:bookmarkStart w:colFirst="0" w:colLast="0" w:name="_6jufuwl9xg2r" w:id="6"/>
      <w:bookmarkEnd w:id="6"/>
      <w:r w:rsidDel="00000000" w:rsidR="00000000" w:rsidRPr="00000000">
        <w:rPr>
          <w:color w:val="000000"/>
          <w:rtl w:val="0"/>
        </w:rPr>
        <w:t xml:space="preserve">10 февраля 2018 года, суббота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10.00-13.00</w:t>
      </w:r>
      <w:r w:rsidDel="00000000" w:rsidR="00000000" w:rsidRPr="00000000">
        <w:rPr>
          <w:rtl w:val="0"/>
        </w:rPr>
        <w:t xml:space="preserve"> - Прохождение мандатной комиссии.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13.00-13.30</w:t>
      </w:r>
      <w:r w:rsidDel="00000000" w:rsidR="00000000" w:rsidRPr="00000000">
        <w:rPr>
          <w:rtl w:val="0"/>
        </w:rPr>
        <w:t xml:space="preserve"> - Торжественное открытие соревнований.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14:00</w:t>
      </w:r>
      <w:r w:rsidDel="00000000" w:rsidR="00000000" w:rsidRPr="00000000">
        <w:rPr>
          <w:rtl w:val="0"/>
        </w:rPr>
        <w:t xml:space="preserve"> - Лично-командные соревнования на средней дистанции (заданное направление).</w:t>
      </w:r>
    </w:p>
    <w:p w:rsidR="00000000" w:rsidDel="00000000" w:rsidP="00000000" w:rsidRDefault="00000000" w:rsidRPr="00000000">
      <w:pPr>
        <w:pStyle w:val="Heading3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825" w:right="0" w:firstLine="0"/>
        <w:contextualSpacing w:val="0"/>
        <w:jc w:val="left"/>
        <w:rPr>
          <w:color w:val="000000"/>
        </w:rPr>
      </w:pPr>
      <w:bookmarkStart w:colFirst="0" w:colLast="0" w:name="_6m9jp84m3aoe" w:id="7"/>
      <w:bookmarkEnd w:id="7"/>
      <w:r w:rsidDel="00000000" w:rsidR="00000000" w:rsidRPr="00000000">
        <w:rPr>
          <w:color w:val="000000"/>
          <w:rtl w:val="0"/>
        </w:rPr>
        <w:t xml:space="preserve">11 февраля 2018 года, воскресенье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11:00</w:t>
      </w:r>
      <w:r w:rsidDel="00000000" w:rsidR="00000000" w:rsidRPr="00000000">
        <w:rPr>
          <w:rtl w:val="0"/>
        </w:rPr>
        <w:t xml:space="preserve"> - Лично-командные соревнования на классической дистанции (заданное направление).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15.00-15.30</w:t>
      </w:r>
      <w:r w:rsidDel="00000000" w:rsidR="00000000" w:rsidRPr="00000000">
        <w:rPr>
          <w:rtl w:val="0"/>
        </w:rPr>
        <w:t xml:space="preserve"> - Подведение итогов соревнований и награждение победителей.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kq8fdsw180um" w:id="8"/>
      <w:bookmarkEnd w:id="8"/>
      <w:r w:rsidDel="00000000" w:rsidR="00000000" w:rsidRPr="00000000">
        <w:rPr>
          <w:rtl w:val="0"/>
        </w:rPr>
        <w:t xml:space="preserve">Участники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В Чемпионате Беларуси участвуют сборные команды областей, клубов, а также спортсмены, выступающие в личном зачете. Состав команды не ограничен. Группы: М21Е, М21А, Ж21Е, Ж21А. Спортсмены, не являющиеся членами ОСО «БФО» или не оплатившие членский взнос за 2018 год, участвуют в соревнованиях вне конкурса. В порядке исключения, спортсмены, включенные в состав сборных команд областей и направленные на соревнования соответствующим областным (г. Минска) органом местного управления, допускаются независимо от членства в ОСО «БФО».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В Первенстве Беларуси среди юниоров участвуют сборные команды областей, клубов, а также спортсмены, выступающие в личном зачете. Состав команды: 14 человек, в том числе: спортсмены – 12, представитель – 1, тренер – 1. Группы: М20, Ж20.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66lc0jn1wtre" w:id="9"/>
      <w:bookmarkEnd w:id="9"/>
      <w:r w:rsidDel="00000000" w:rsidR="00000000" w:rsidRPr="00000000">
        <w:rPr>
          <w:rtl w:val="0"/>
        </w:rPr>
        <w:t xml:space="preserve">Подведение итогов</w:t>
      </w:r>
    </w:p>
    <w:p w:rsidR="00000000" w:rsidDel="00000000" w:rsidP="00000000" w:rsidRDefault="00000000" w:rsidRPr="00000000">
      <w:pPr>
        <w:ind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Итоги в личном зачете подводятся согласно Правилам отдельно по каждой возрастной группе по каждому виду программы.</w:t>
      </w:r>
    </w:p>
    <w:p w:rsidR="00000000" w:rsidDel="00000000" w:rsidP="00000000" w:rsidRDefault="00000000" w:rsidRPr="00000000">
      <w:pPr>
        <w:ind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Общекомандный зачет Чемпионата Беларуси подводится только для сборных команд областей по 3-м лучшим результатам у мужчин и женщин на средней и классической дистанциях. Общекомандные результаты подводятся по сумме очков, согласно таблице. При равенстве очков преимущество отдается команде, имеющей большее число первых мест и т.д.</w:t>
      </w:r>
    </w:p>
    <w:p w:rsidR="00000000" w:rsidDel="00000000" w:rsidP="00000000" w:rsidRDefault="00000000" w:rsidRPr="00000000">
      <w:pPr>
        <w:ind w:firstLine="825"/>
        <w:contextualSpacing w:val="0"/>
        <w:rPr/>
      </w:pPr>
      <w:r w:rsidDel="00000000" w:rsidR="00000000" w:rsidRPr="00000000">
        <w:rPr>
          <w:rtl w:val="0"/>
        </w:rPr>
        <w:t xml:space="preserve">Таблица очков</w:t>
      </w:r>
    </w:p>
    <w:tbl>
      <w:tblPr>
        <w:tblStyle w:val="Table1"/>
        <w:tblW w:w="8745.00000000000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688.5000000000001"/>
        <w:gridCol w:w="688.5000000000001"/>
        <w:gridCol w:w="688.5000000000001"/>
        <w:gridCol w:w="688.5000000000001"/>
        <w:gridCol w:w="688.5000000000001"/>
        <w:gridCol w:w="688.5000000000001"/>
        <w:gridCol w:w="688.5000000000001"/>
        <w:gridCol w:w="688.5000000000001"/>
        <w:gridCol w:w="688.5000000000001"/>
        <w:gridCol w:w="688.5000000000001"/>
        <w:tblGridChange w:id="0">
          <w:tblGrid>
            <w:gridCol w:w="1860"/>
            <w:gridCol w:w="688.5000000000001"/>
            <w:gridCol w:w="688.5000000000001"/>
            <w:gridCol w:w="688.5000000000001"/>
            <w:gridCol w:w="688.5000000000001"/>
            <w:gridCol w:w="688.5000000000001"/>
            <w:gridCol w:w="688.5000000000001"/>
            <w:gridCol w:w="688.5000000000001"/>
            <w:gridCol w:w="688.5000000000001"/>
            <w:gridCol w:w="688.5000000000001"/>
            <w:gridCol w:w="688.5000000000001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Очки Группа 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80...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Очки Группа 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50...</w:t>
            </w:r>
          </w:p>
        </w:tc>
      </w:tr>
    </w:tbl>
    <w:p w:rsidR="00000000" w:rsidDel="00000000" w:rsidP="00000000" w:rsidRDefault="00000000" w:rsidRPr="00000000">
      <w:pPr>
        <w:pStyle w:val="Heading2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contextualSpacing w:val="0"/>
        <w:jc w:val="left"/>
        <w:rPr/>
      </w:pPr>
      <w:bookmarkStart w:colFirst="0" w:colLast="0" w:name="_gw0qx45522ht" w:id="10"/>
      <w:bookmarkEnd w:id="10"/>
      <w:r w:rsidDel="00000000" w:rsidR="00000000" w:rsidRPr="00000000">
        <w:rPr>
          <w:rtl w:val="0"/>
        </w:rPr>
        <w:t xml:space="preserve">Награждение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Команда – победительница в командном первенстве награждается дипломом первой степени и кубком. Команды, занявшие второе и третье места, награждаются дипломами соответствующих степеней.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Победители в группах М21Е, Ж21Е награждаются дипломом первой степени и медалью с присвоением титула Чемпиона Беларуси, за второе и третье места – дипломами и медалями соответствующих степеней. Победители и призеры в личном зачете в группах М21А, Ж21А награждаются памятными грамотами.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Победители в группах М20, Ж20 награждаются дипломом первой степени и медалью, за второе и третье места – дипломами и медалями соответствующих степеней.</w:t>
      </w:r>
    </w:p>
    <w:p w:rsidR="00000000" w:rsidDel="00000000" w:rsidP="00000000" w:rsidRDefault="00000000" w:rsidRPr="00000000">
      <w:pPr>
        <w:pStyle w:val="Heading2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34"/>
          <w:szCs w:val="34"/>
        </w:rPr>
      </w:pPr>
      <w:bookmarkStart w:colFirst="0" w:colLast="0" w:name="_ujywkjuetup1" w:id="11"/>
      <w:bookmarkEnd w:id="11"/>
      <w:r w:rsidDel="00000000" w:rsidR="00000000" w:rsidRPr="00000000">
        <w:rPr>
          <w:rtl w:val="0"/>
        </w:rPr>
        <w:t xml:space="preserve">Карта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“Заборные Гумны”, автор: Александр Михайлов, 2017 г., м</w:t>
      </w:r>
      <w:r w:rsidDel="00000000" w:rsidR="00000000" w:rsidRPr="00000000">
        <w:rPr>
          <w:rtl w:val="0"/>
        </w:rPr>
        <w:t xml:space="preserve">асштаб 1:10000, сечение рельефа 2,5 м. Подготовка к лыжному ориентированию Дмитрий Ванькевич.</w:t>
      </w:r>
    </w:p>
    <w:p w:rsidR="00000000" w:rsidDel="00000000" w:rsidP="00000000" w:rsidRDefault="00000000" w:rsidRPr="00000000">
      <w:pPr>
        <w:pStyle w:val="Heading2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34"/>
          <w:szCs w:val="34"/>
        </w:rPr>
      </w:pPr>
      <w:bookmarkStart w:colFirst="0" w:colLast="0" w:name="_s6yboe8c4eqc" w:id="12"/>
      <w:bookmarkEnd w:id="12"/>
      <w:r w:rsidDel="00000000" w:rsidR="00000000" w:rsidRPr="00000000">
        <w:rPr>
          <w:rtl w:val="0"/>
        </w:rPr>
        <w:t xml:space="preserve">Местность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Местность среднепересеченная, закрытая по дистанциям, дорожная сеть хорошо развита. Лес преимущественно сосновый. Лыжни подготовлены с помощью снегохода.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p2y0epue3hmf" w:id="13"/>
      <w:bookmarkEnd w:id="13"/>
      <w:r w:rsidDel="00000000" w:rsidR="00000000" w:rsidRPr="00000000">
        <w:rPr>
          <w:rtl w:val="0"/>
        </w:rPr>
        <w:t xml:space="preserve">Отметка</w:t>
      </w:r>
    </w:p>
    <w:p w:rsidR="00000000" w:rsidDel="00000000" w:rsidP="00000000" w:rsidRDefault="00000000" w:rsidRPr="00000000">
      <w:pPr>
        <w:ind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На соревнованиях будет применяться бесконтактная электронная отметка SPORTident Air+. Организаторы могут предоставить чипы в аренду бесплатно.</w:t>
      </w:r>
    </w:p>
    <w:p w:rsidR="00000000" w:rsidDel="00000000" w:rsidP="00000000" w:rsidRDefault="00000000" w:rsidRPr="00000000">
      <w:pPr>
        <w:pStyle w:val="Heading2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contextualSpacing w:val="0"/>
        <w:jc w:val="left"/>
        <w:rPr/>
      </w:pPr>
      <w:bookmarkStart w:colFirst="0" w:colLast="0" w:name="_4fws6bz4woi6" w:id="14"/>
      <w:bookmarkEnd w:id="14"/>
      <w:r w:rsidDel="00000000" w:rsidR="00000000" w:rsidRPr="00000000">
        <w:rPr>
          <w:rtl w:val="0"/>
        </w:rPr>
        <w:t xml:space="preserve">Проживание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Браслав - развитый туристический регион, поэтому имеется большое количество вариантов размещения в гостиницах, турбазах и гостевых усадьбах. Полезные ссылки: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Туристическая база “Браславские озёра”, +375 29 102 78 29, http://turbras.by/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База отдыха “Дривяты”, +375 2153 62 461, +375 2153 62 246, braslav_by@tut.by,  https://braslavpark.by/otdykh-i-turizm/drivyaty/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Веб-каталог гостевых усадьб </w:t>
      </w:r>
      <w:r w:rsidDel="00000000" w:rsidR="00000000" w:rsidRPr="00000000">
        <w:fldChar w:fldCharType="begin"/>
        <w:instrText xml:space="preserve"> HYPERLINK "http://www.leto-braslav.com/" </w:instrText>
        <w:fldChar w:fldCharType="separate"/>
      </w:r>
      <w:r w:rsidDel="00000000" w:rsidR="00000000" w:rsidRPr="00000000">
        <w:rPr>
          <w:rtl w:val="0"/>
        </w:rPr>
        <w:t xml:space="preserve">http://www.leto-braslav.com/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Booking </w:t>
      </w:r>
      <w:hyperlink r:id="rId7">
        <w:r w:rsidDel="00000000" w:rsidR="00000000" w:rsidRPr="00000000">
          <w:rPr>
            <w:rtl w:val="0"/>
          </w:rPr>
          <w:t xml:space="preserve">https://www.booking.com/city/by/braslaw.ru.html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34"/>
          <w:szCs w:val="34"/>
        </w:rPr>
      </w:pPr>
      <w:bookmarkStart w:colFirst="0" w:colLast="0" w:name="_x39wdeygsvn5" w:id="15"/>
      <w:bookmarkEnd w:id="15"/>
      <w:r w:rsidDel="00000000" w:rsidR="00000000" w:rsidRPr="00000000">
        <w:rPr>
          <w:rtl w:val="0"/>
        </w:rPr>
        <w:t xml:space="preserve">Расходы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Расходы, связанные с организацией и проведением соревнований, несут организаторы совместно с участниками соревнований. Расходы по участию команд в соревнованиях (проезд, питание, аренда спортинвентаря, целевой взнос за участие в соревнованиях) несут командирующие организации.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Целевой взнос на организацию соревнований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b w:val="1"/>
          <w:u w:val="none"/>
        </w:rPr>
      </w:pPr>
      <w:r w:rsidDel="00000000" w:rsidR="00000000" w:rsidRPr="00000000">
        <w:rPr>
          <w:rtl w:val="0"/>
        </w:rPr>
        <w:t xml:space="preserve">Для групп </w:t>
      </w:r>
      <w:r w:rsidDel="00000000" w:rsidR="00000000" w:rsidRPr="00000000">
        <w:rPr>
          <w:b w:val="1"/>
          <w:rtl w:val="0"/>
        </w:rPr>
        <w:t xml:space="preserve">М21Е, Ж21Е, М21А, Ж21А - 24.00 рубля.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rtl w:val="0"/>
        </w:rPr>
        <w:t xml:space="preserve">Для групп </w:t>
      </w:r>
      <w:r w:rsidDel="00000000" w:rsidR="00000000" w:rsidRPr="00000000">
        <w:rPr>
          <w:b w:val="1"/>
          <w:rtl w:val="0"/>
        </w:rPr>
        <w:t xml:space="preserve">М20, Ж20 - 12.00 рублей.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Оплата взноса – при прохождении мандатной комиссии.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При невозможности оплаты взноса посредством наличного расчета, возможна оплата целевого взноса по безналичному расчету на расчетный счет ОСО «Белорусская федерация ориентирования»: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ОСО «Белорусская федерация ориентирования»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УНП: 100172873,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Адрес: 220005, г.Минск, пр-т Независимости, 49.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Номер счета: BY21 UNBS 3015 1204 1310 4000 1933.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Банк: Отделение №1 ЗАО "БСБ Банк", г. Минск,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БИК (код банка): UNBS BY2X.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Адрес банка: г. Минск, пл. Свободы, 4.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/>
      </w:pPr>
      <w:r w:rsidDel="00000000" w:rsidR="00000000" w:rsidRPr="00000000">
        <w:rPr>
          <w:rtl w:val="0"/>
        </w:rPr>
        <w:t xml:space="preserve">Назначение платежа: Целевой взнос на организацию соревнований.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p5i7dw9v53lp" w:id="16"/>
      <w:bookmarkEnd w:id="16"/>
      <w:r w:rsidDel="00000000" w:rsidR="00000000" w:rsidRPr="00000000">
        <w:rPr>
          <w:rtl w:val="0"/>
        </w:rPr>
        <w:t xml:space="preserve">Заявка</w:t>
      </w:r>
    </w:p>
    <w:p w:rsidR="00000000" w:rsidDel="00000000" w:rsidP="00000000" w:rsidRDefault="00000000" w:rsidRPr="00000000">
      <w:pPr>
        <w:ind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Техническая заявка принимается через систему заявки на сайте </w:t>
      </w:r>
      <w:r w:rsidDel="00000000" w:rsidR="00000000" w:rsidRPr="00000000">
        <w:rPr>
          <w:b w:val="1"/>
          <w:rtl w:val="0"/>
        </w:rPr>
        <w:t xml:space="preserve">http://orient.by</w:t>
      </w:r>
      <w:r w:rsidDel="00000000" w:rsidR="00000000" w:rsidRPr="00000000">
        <w:rPr>
          <w:rtl w:val="0"/>
        </w:rPr>
        <w:t xml:space="preserve"> до понедельника </w:t>
      </w:r>
      <w:r w:rsidDel="00000000" w:rsidR="00000000" w:rsidRPr="00000000">
        <w:rPr>
          <w:b w:val="1"/>
          <w:rtl w:val="0"/>
        </w:rPr>
        <w:t xml:space="preserve">05 февраля 2018</w:t>
      </w:r>
      <w:r w:rsidDel="00000000" w:rsidR="00000000" w:rsidRPr="00000000">
        <w:rPr>
          <w:rtl w:val="0"/>
        </w:rPr>
        <w:t xml:space="preserve"> включительно. Замечания и уточнения присылайте на электронный адрес </w:t>
      </w:r>
      <w:r w:rsidDel="00000000" w:rsidR="00000000" w:rsidRPr="00000000">
        <w:rPr>
          <w:b w:val="1"/>
          <w:rtl w:val="0"/>
        </w:rPr>
        <w:t xml:space="preserve">ski@obelarus.net.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825"/>
        <w:contextualSpacing w:val="0"/>
        <w:jc w:val="both"/>
        <w:rPr/>
      </w:pPr>
      <w:r w:rsidDel="00000000" w:rsidR="00000000" w:rsidRPr="00000000">
        <w:rPr>
          <w:rtl w:val="0"/>
        </w:rPr>
        <w:t xml:space="preserve">Именную заявку, заверенную врачом диспансера, сдают при прохождении мандатной комиссии. Команды, не представившие заявки в установленном порядке, к соревнованиям не допускаются.</w:t>
      </w:r>
    </w:p>
    <w:p w:rsidR="00000000" w:rsidDel="00000000" w:rsidP="00000000" w:rsidRDefault="00000000" w:rsidRPr="00000000">
      <w:pPr>
        <w:pStyle w:val="Heading2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contextualSpacing w:val="0"/>
        <w:jc w:val="left"/>
        <w:rPr/>
      </w:pPr>
      <w:bookmarkStart w:colFirst="0" w:colLast="0" w:name="_e0ujlnq80pw8" w:id="17"/>
      <w:bookmarkEnd w:id="17"/>
      <w:r w:rsidDel="00000000" w:rsidR="00000000" w:rsidRPr="00000000">
        <w:rPr>
          <w:rtl w:val="0"/>
        </w:rPr>
        <w:t xml:space="preserve">Адрес в Интернете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25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Вся информация о соревнованиях публикуется по адресу </w:t>
      </w:r>
      <w:r w:rsidDel="00000000" w:rsidR="00000000" w:rsidRPr="00000000">
        <w:rPr>
          <w:b w:val="1"/>
          <w:rtl w:val="0"/>
        </w:rPr>
        <w:t xml:space="preserve">https://www.obelarus.net/2018/bsoc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booking.com/city/by/braslaw.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