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487" w:rsidRPr="005E6487" w:rsidRDefault="005E6487" w:rsidP="005E6487">
      <w:pPr>
        <w:spacing w:line="240" w:lineRule="auto"/>
        <w:ind w:left="-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Общественная спортивная </w:t>
      </w:r>
      <w:proofErr w:type="gramStart"/>
      <w:r w:rsidRPr="005E6487">
        <w:rPr>
          <w:rFonts w:ascii="Arial" w:eastAsia="Times New Roman" w:hAnsi="Arial" w:cs="Arial"/>
          <w:color w:val="000000"/>
          <w:lang w:eastAsia="ru-RU"/>
        </w:rPr>
        <w:t>организация</w:t>
      </w:r>
      <w:r w:rsidRPr="005E6487">
        <w:rPr>
          <w:rFonts w:ascii="Arial" w:eastAsia="Times New Roman" w:hAnsi="Arial" w:cs="Arial"/>
          <w:color w:val="000000"/>
          <w:lang w:eastAsia="ru-RU"/>
        </w:rPr>
        <w:br/>
      </w:r>
      <w:bookmarkStart w:id="0" w:name="_GoBack"/>
      <w:r w:rsidRPr="005E6487">
        <w:rPr>
          <w:rFonts w:ascii="Arial" w:eastAsia="Times New Roman" w:hAnsi="Arial" w:cs="Arial"/>
          <w:color w:val="000000"/>
          <w:lang w:eastAsia="ru-RU"/>
        </w:rPr>
        <w:t>«</w:t>
      </w:r>
      <w:proofErr w:type="gramEnd"/>
      <w:r w:rsidRPr="005E6487">
        <w:rPr>
          <w:rFonts w:ascii="Arial" w:eastAsia="Times New Roman" w:hAnsi="Arial" w:cs="Arial"/>
          <w:color w:val="000000"/>
          <w:lang w:eastAsia="ru-RU"/>
        </w:rPr>
        <w:t>Белорусская федерация ориентирования»</w:t>
      </w:r>
    </w:p>
    <w:bookmarkEnd w:id="0"/>
    <w:p w:rsidR="005E6487" w:rsidRPr="005E6487" w:rsidRDefault="005E6487" w:rsidP="005E648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Минская городская федерация ориентирования</w:t>
      </w:r>
    </w:p>
    <w:p w:rsidR="005E6487" w:rsidRPr="005E6487" w:rsidRDefault="005E6487" w:rsidP="005E6487">
      <w:pPr>
        <w:spacing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Открытый чемпионат г. Минска на спринтерских дистанциях</w:t>
      </w:r>
    </w:p>
    <w:p w:rsidR="005E6487" w:rsidRPr="005E6487" w:rsidRDefault="005E6487" w:rsidP="005E6487">
      <w:pPr>
        <w:spacing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Этап Кубка БФО на спринтерской дистанции.</w:t>
      </w:r>
    </w:p>
    <w:p w:rsidR="005E6487" w:rsidRPr="005E6487" w:rsidRDefault="005E6487" w:rsidP="005E6487">
      <w:pPr>
        <w:spacing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Техническая информация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Дата и место проведения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30 сентября - 01 октября 2017 года, г. Минск.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Организаторы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Минская городская федерация ориентирования ОСО “БФО”, КСО “БНТУ”, КСО “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Турлан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>”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- Главный судья – Логинов Артём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- Главный секретарь – Павлова Анна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- Контролер федерации – Давидович Дмитрий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- Начальники дистанций - Марчук Валерий,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Корогода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 Аркадий, Назаренко Виталий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- Инспекторы дистанций -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Солодкин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 Сергей, Логинов Артём, Лаппо Никита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- Жюри соревнований - Давидович Дмитрий, Морозов Андрей, Алексеев Юрий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Программа соревнований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30.09.2017</w:t>
      </w:r>
    </w:p>
    <w:p w:rsidR="005E6487" w:rsidRPr="005E6487" w:rsidRDefault="005E6487" w:rsidP="005E648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до</w:t>
      </w:r>
      <w:proofErr w:type="gramEnd"/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11</w:t>
      </w:r>
      <w:r w:rsidRPr="005E6487">
        <w:rPr>
          <w:rFonts w:ascii="Arial" w:eastAsia="Times New Roman" w:hAnsi="Arial" w:cs="Arial"/>
          <w:color w:val="000000"/>
          <w:sz w:val="13"/>
          <w:szCs w:val="13"/>
          <w:shd w:val="clear" w:color="auto" w:fill="FFFFFF"/>
          <w:vertAlign w:val="superscript"/>
          <w:lang w:eastAsia="ru-RU"/>
        </w:rPr>
        <w:t>00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   Регистрация участников в центре соревнований;</w:t>
      </w:r>
    </w:p>
    <w:p w:rsidR="005E6487" w:rsidRPr="005E6487" w:rsidRDefault="005E6487" w:rsidP="005E648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11</w:t>
      </w:r>
      <w:r w:rsidRPr="005E6487">
        <w:rPr>
          <w:rFonts w:ascii="Arial" w:eastAsia="Times New Roman" w:hAnsi="Arial" w:cs="Arial"/>
          <w:color w:val="000000"/>
          <w:sz w:val="13"/>
          <w:szCs w:val="13"/>
          <w:shd w:val="clear" w:color="auto" w:fill="FFFFFF"/>
          <w:vertAlign w:val="superscript"/>
          <w:lang w:eastAsia="ru-RU"/>
        </w:rPr>
        <w:t>30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        Церемония открытия соревнований;</w:t>
      </w:r>
    </w:p>
    <w:p w:rsidR="005E6487" w:rsidRPr="005E6487" w:rsidRDefault="005E6487" w:rsidP="005E648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12</w:t>
      </w:r>
      <w:r w:rsidRPr="005E6487">
        <w:rPr>
          <w:rFonts w:ascii="Arial" w:eastAsia="Times New Roman" w:hAnsi="Arial" w:cs="Arial"/>
          <w:color w:val="000000"/>
          <w:sz w:val="13"/>
          <w:szCs w:val="13"/>
          <w:shd w:val="clear" w:color="auto" w:fill="FFFFFF"/>
          <w:vertAlign w:val="superscript"/>
          <w:lang w:eastAsia="ru-RU"/>
        </w:rPr>
        <w:t>00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        Старт удлиненного спринта (этап Кубка БФО на спринтерской дистанции);</w:t>
      </w:r>
    </w:p>
    <w:p w:rsidR="005E6487" w:rsidRPr="005E6487" w:rsidRDefault="005E6487" w:rsidP="005E648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20</w:t>
      </w:r>
      <w:r w:rsidRPr="005E6487">
        <w:rPr>
          <w:rFonts w:ascii="Arial" w:eastAsia="Times New Roman" w:hAnsi="Arial" w:cs="Arial"/>
          <w:color w:val="000000"/>
          <w:sz w:val="13"/>
          <w:szCs w:val="13"/>
          <w:shd w:val="clear" w:color="auto" w:fill="FFFFFF"/>
          <w:vertAlign w:val="superscript"/>
          <w:lang w:eastAsia="ru-RU"/>
        </w:rPr>
        <w:t>00               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Старт ночного спринта.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 xml:space="preserve">01.10.2017 </w:t>
      </w:r>
    </w:p>
    <w:p w:rsidR="005E6487" w:rsidRPr="005E6487" w:rsidRDefault="005E6487" w:rsidP="005E648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до</w:t>
      </w:r>
      <w:proofErr w:type="gramEnd"/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11</w:t>
      </w:r>
      <w:r w:rsidRPr="005E6487">
        <w:rPr>
          <w:rFonts w:ascii="Arial" w:eastAsia="Times New Roman" w:hAnsi="Arial" w:cs="Arial"/>
          <w:color w:val="000000"/>
          <w:sz w:val="13"/>
          <w:szCs w:val="13"/>
          <w:shd w:val="clear" w:color="auto" w:fill="FFFFFF"/>
          <w:vertAlign w:val="superscript"/>
          <w:lang w:eastAsia="ru-RU"/>
        </w:rPr>
        <w:t>00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   Регистрация участников в центре соревнований;</w:t>
      </w:r>
    </w:p>
    <w:p w:rsidR="005E6487" w:rsidRPr="005E6487" w:rsidRDefault="005E6487" w:rsidP="005E648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12</w:t>
      </w:r>
      <w:r w:rsidRPr="005E6487">
        <w:rPr>
          <w:rFonts w:ascii="Arial" w:eastAsia="Times New Roman" w:hAnsi="Arial" w:cs="Arial"/>
          <w:color w:val="000000"/>
          <w:sz w:val="13"/>
          <w:szCs w:val="13"/>
          <w:shd w:val="clear" w:color="auto" w:fill="FFFFFF"/>
          <w:vertAlign w:val="superscript"/>
          <w:lang w:eastAsia="ru-RU"/>
        </w:rPr>
        <w:t>00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        Старт смешанной спринтерской эстафеты;</w:t>
      </w:r>
    </w:p>
    <w:p w:rsidR="005E6487" w:rsidRPr="005E6487" w:rsidRDefault="005E6487" w:rsidP="005E648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до</w:t>
      </w:r>
      <w:proofErr w:type="gramEnd"/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15</w:t>
      </w:r>
      <w:r w:rsidRPr="005E6487">
        <w:rPr>
          <w:rFonts w:ascii="Arial" w:eastAsia="Times New Roman" w:hAnsi="Arial" w:cs="Arial"/>
          <w:color w:val="000000"/>
          <w:sz w:val="13"/>
          <w:szCs w:val="13"/>
          <w:shd w:val="clear" w:color="auto" w:fill="FFFFFF"/>
          <w:vertAlign w:val="superscript"/>
          <w:lang w:eastAsia="ru-RU"/>
        </w:rPr>
        <w:t>00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   Награждение участников. Награждение по итогам Кубка БФО на спринтерских дистанциях.  Церемония закрытия соревнований.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В центрах соревнований удлиненного спринта и спринтерской эстафеты будет организована детская дистанция проекта “Ориентирование для самых маленьких”, старт с 13.00 до 14.30 оба дня. Подробности на сайте http://kidsorienteering.com/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Группы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1"/>
        <w:gridCol w:w="2671"/>
        <w:gridCol w:w="3628"/>
      </w:tblGrid>
      <w:tr w:rsidR="005E6487" w:rsidRPr="005E6487" w:rsidTr="005E6487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Удлиненный спринт, ночной спринт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Спринтерская эстафета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6487" w:rsidRPr="005E6487" w:rsidTr="005E6487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М14, Ж14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все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участники не старше 2003 </w:t>
            </w:r>
            <w:proofErr w:type="spell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г.р</w:t>
            </w:r>
            <w:proofErr w:type="spellEnd"/>
          </w:p>
        </w:tc>
      </w:tr>
      <w:tr w:rsidR="005E6487" w:rsidRPr="005E6487" w:rsidTr="005E6487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М18, Ж18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все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участники не старше 1999 </w:t>
            </w:r>
            <w:proofErr w:type="spell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г.р</w:t>
            </w:r>
            <w:proofErr w:type="spellEnd"/>
          </w:p>
        </w:tc>
      </w:tr>
      <w:tr w:rsidR="005E6487" w:rsidRPr="005E6487" w:rsidTr="005E6487">
        <w:trPr>
          <w:trHeight w:val="4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М21, Ж21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без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ограничений по возрасту</w:t>
            </w:r>
          </w:p>
        </w:tc>
      </w:tr>
      <w:tr w:rsidR="005E6487" w:rsidRPr="005E6487" w:rsidTr="005E6487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М35, Ж35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все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участники 1982 </w:t>
            </w:r>
            <w:proofErr w:type="spell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г.р</w:t>
            </w:r>
            <w:proofErr w:type="spell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старше</w:t>
            </w:r>
          </w:p>
        </w:tc>
      </w:tr>
      <w:tr w:rsidR="005E6487" w:rsidRPr="005E6487" w:rsidTr="005E6487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М50, Ж50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все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участники 1967 </w:t>
            </w:r>
            <w:proofErr w:type="spell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г.р</w:t>
            </w:r>
            <w:proofErr w:type="spell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старше</w:t>
            </w:r>
          </w:p>
        </w:tc>
      </w:tr>
    </w:tbl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Стартовый протокол удлиненного спринта в группах М21, Ж21 будет сформирован согласно рейтинга Кубка БФО на спринтерской дистанции на 30.09. У участников с более высоким рейтингом, более поздняя стартовая минута.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Отметка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На соревнованиях будет применяться электронная отметка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SPORTident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. Для группы МЖ21 бесконтактная отметка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SPORTident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Air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>+.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30 сентября. Удлиненный спринт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Карта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“Верхний город”, масштаб 1:4000, сечение 2м, Автор: Логинов Артём, Марчук Валерий, 2017, ISSOM 2007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noProof/>
          <w:color w:val="FF0000"/>
          <w:lang w:eastAsia="ru-RU"/>
        </w:rPr>
        <w:drawing>
          <wp:inline distT="0" distB="0" distL="0" distR="0">
            <wp:extent cx="7115175" cy="1990725"/>
            <wp:effectExtent l="0" t="0" r="9525" b="9525"/>
            <wp:docPr id="8" name="Рисунок 8" descr="Verhni horad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hni horad 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Центр соревнований: </w:t>
      </w:r>
      <w:hyperlink r:id="rId6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https://goo.gl/maps/ww8LTSJWN2H2</w:t>
        </w:r>
      </w:hyperlink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Местность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Историческая и псевдоисторическая застройка центральной части г. Минска.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Фото местности: </w:t>
      </w:r>
      <w:hyperlink r:id="rId7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https://photos.app.goo.gl/WHVYed0LdrPGiuvI2</w:t>
        </w:r>
      </w:hyperlink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Опасные места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Слабоинтенсивное движение транспорта, велодорожка, высокие подпорные стенки. Пересекать ул. Богдановича только под мостом через р. Свислочь. Идут работы по замене тротуарной плитки. 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>В центре города возможно большое количество прохожих, будьте аккуратны, внимательны и вежливы!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Для безопасного пересечения реки Свислочь в районе моста по ул. Богдановича будет применена следующая схема движения: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7115175" cy="4029075"/>
            <wp:effectExtent l="0" t="0" r="9525" b="9525"/>
            <wp:docPr id="7" name="Рисунок 7" descr="https://lh4.googleusercontent.com/yrHR2GoS72c0nR4p0vrDlg35Cg9MZWyzsDYbdtHOJe6KswdzQfc2q5605QQAkvmz2N0P29zbmHRw1s7uOinuUS5Q_IebkOSEsa3YrYGJ3R5o8i3TdRjzufJEU9drR7Z37shJqV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yrHR2GoS72c0nR4p0vrDlg35Cg9MZWyzsDYbdtHOJe6KswdzQfc2q5605QQAkvmz2N0P29zbmHRw1s7uOinuUS5Q_IebkOSEsa3YrYGJ3R5o8i3TdRjzufJEU9drR7Z37shJqVP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Под мостом: держаться левой стороны дорожки набережной!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Параметры дистанций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506"/>
        <w:gridCol w:w="445"/>
      </w:tblGrid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км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кп</w:t>
            </w:r>
            <w:proofErr w:type="spellEnd"/>
            <w:proofErr w:type="gramEnd"/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</w:tr>
    </w:tbl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*по оптимальному пути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Контрольное время: 90 минут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У групп МЖ18-50 предусмотрена дополнительная врезка карты с частью дистанции.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>Для участников с ослабленным зрением рекомендуется использовать лупу.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Рекомендуемая форма одежды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Открытая, красивая. Обувь без металлических шипов.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Схема проезда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noProof/>
          <w:color w:val="000000"/>
          <w:lang w:eastAsia="ru-RU"/>
        </w:rPr>
        <w:lastRenderedPageBreak/>
        <w:drawing>
          <wp:inline distT="0" distB="0" distL="0" distR="0">
            <wp:extent cx="7115175" cy="5829300"/>
            <wp:effectExtent l="0" t="0" r="9525" b="0"/>
            <wp:docPr id="6" name="Рисунок 6" descr="https://lh4.googleusercontent.com/KwBE_QBYksZX3xk2h9Nk_rWXvxp06b43s1bIdWMQQLl-eq_0F9OiAycUoLCkU4Pm1jMtHGhmOpz-i_mmw-F68tqldr3AiZtsaVoNBWl9Oen7FevRHJOtOWnXpjB1IZfGSGpjbV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KwBE_QBYksZX3xk2h9Nk_rWXvxp06b43s1bIdWMQQLl-eq_0F9OiAycUoLCkU4Pm1jMtHGhmOpz-i_mmw-F68tqldr3AiZtsaVoNBWl9Oen7FevRHJOtOWnXpjB1IZfGSGpjbVm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Полный размер изображения: </w:t>
      </w:r>
      <w:hyperlink r:id="rId10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https://drive.google.com/open?id=0B9VIflid825Sd1FVY2h2a2FzYU0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Движение по схеме от станций метро "Октябрьская", "</w:t>
      </w:r>
      <w:proofErr w:type="spellStart"/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Купаловская</w:t>
      </w:r>
      <w:proofErr w:type="spellEnd"/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" и "Немига" до центра соревнований (Аллея Дружбы).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Туалеты: в сквере им. Янки Купалы (Внимание! Туалет платный! ~0.50 BYN).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Парковка: Самостоятельно. Вдоль ул. Энгельса, парковка за рестораном "</w:t>
      </w:r>
      <w:proofErr w:type="spellStart"/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Журавинка</w:t>
      </w:r>
      <w:proofErr w:type="spellEnd"/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" (Внимание! Парковки платные!)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30 сентября. Ночной спринт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Карта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“Кампус БНТУ”, масштаб 1:4000, сечение 2м, Автор: Логинов Артём, 2016, корректировка 2017, ISSOM 2007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noProof/>
          <w:color w:val="FF0000"/>
          <w:lang w:eastAsia="ru-RU"/>
        </w:rPr>
        <w:lastRenderedPageBreak/>
        <w:drawing>
          <wp:inline distT="0" distB="0" distL="0" distR="0">
            <wp:extent cx="7115175" cy="2162175"/>
            <wp:effectExtent l="0" t="0" r="9525" b="9525"/>
            <wp:docPr id="5" name="Рисунок 5" descr="Kampus BN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mpus BNT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487">
        <w:rPr>
          <w:rFonts w:ascii="Arial" w:eastAsia="Times New Roman" w:hAnsi="Arial" w:cs="Arial"/>
          <w:color w:val="000000"/>
          <w:lang w:eastAsia="ru-RU"/>
        </w:rPr>
        <w:t xml:space="preserve">Центр соревнований: </w:t>
      </w:r>
      <w:hyperlink r:id="rId12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https://goo.gl/maps/7xW3HN7wHet</w:t>
        </w:r>
      </w:hyperlink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Местность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Территория Белорусского национального технического университета и прилегающий район возле Дома печати.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Фото местности: </w:t>
      </w:r>
      <w:hyperlink r:id="rId13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https://photos.app.goo.gl/pUJkx72DI6F2pKo93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Размещение участников в корпусе спорткомплекса №1 БНТУ.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Опасные места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Слабоинтенсивное движение транспорта.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>По дистанции местами возможно большое количество прохожих, будьте аккуратны, внимательны и вежливы!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Параметры дистанций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534"/>
        <w:gridCol w:w="445"/>
      </w:tblGrid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км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кп</w:t>
            </w:r>
            <w:proofErr w:type="spellEnd"/>
            <w:proofErr w:type="gramEnd"/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5.3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5.3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5.5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5.5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</w:tr>
      <w:tr w:rsidR="005E6487" w:rsidRPr="005E6487" w:rsidTr="005E64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4.0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</w:tr>
    </w:tbl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*по оптимальному пути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Контрольное время: 90 минут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Рекомендуемая форма одежды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Открытая. Обувь без металлических шипов.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Схема проезда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noProof/>
          <w:color w:val="000000"/>
          <w:lang w:eastAsia="ru-RU"/>
        </w:rPr>
        <w:lastRenderedPageBreak/>
        <w:drawing>
          <wp:inline distT="0" distB="0" distL="0" distR="0">
            <wp:extent cx="7115175" cy="7248525"/>
            <wp:effectExtent l="0" t="0" r="9525" b="9525"/>
            <wp:docPr id="4" name="Рисунок 4" descr="https://lh5.googleusercontent.com/kqEiH4ReroTO4S5PzfSuNIfnawWHQT0cWXl3lhTgmBnnYsVBIbgD-Cjf2DkhEkjXS-vhpFrTstkI4JPjX4MEp6frW9s4Ka9QXc6T1hENGQgCNRPGpyK50V1acpX3NyaYOhyyfwi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5.googleusercontent.com/kqEiH4ReroTO4S5PzfSuNIfnawWHQT0cWXl3lhTgmBnnYsVBIbgD-Cjf2DkhEkjXS-vhpFrTstkI4JPjX4MEp6frW9s4Ka9QXc6T1hENGQgCNRPGpyK50V1acpX3NyaYOhyyfwij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Полный размер изображения: </w:t>
      </w:r>
      <w:hyperlink r:id="rId15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https://drive.google.com/open?id=0B9VIflid825SWGNHeTZiUl9KN2c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Движение по схеме от станций метро "Площадь </w:t>
      </w:r>
      <w:proofErr w:type="spellStart"/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Якуба</w:t>
      </w:r>
      <w:proofErr w:type="spellEnd"/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Коласа" и "Академия наук" до центра соревнований (первый спортивный корпус БНТУ).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Туалеты: Первый спортивный корпус БНТУ, кинотеатр "Октябрь".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Парковка: Самостоятельно. Вдоль ул. Дорошевича и ул. Богдана Хмельницкого.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01 октября. Смешанная спринтерская эстафета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Карта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“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Кунцевщина-Домбровка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>”, масштаб 1:4000, сечение 2м, Автор: Логинов Артём, 2017, ISSOM 2007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noProof/>
          <w:color w:val="FF0000"/>
          <w:lang w:eastAsia="ru-RU"/>
        </w:rPr>
        <w:lastRenderedPageBreak/>
        <w:drawing>
          <wp:inline distT="0" distB="0" distL="0" distR="0">
            <wp:extent cx="7115175" cy="2390775"/>
            <wp:effectExtent l="0" t="0" r="9525" b="9525"/>
            <wp:docPr id="3" name="Рисунок 3" descr="KuncauscynaDambrou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uncauscynaDambrouk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Центр соревнований: </w:t>
      </w:r>
      <w:hyperlink r:id="rId17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https://goo.gl/maps/K5331TPBpcC2</w:t>
        </w:r>
      </w:hyperlink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Местность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Типичная застройка спальных районов г. Минска 2й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пол.ХХ-нач.ХХI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 вв., участок лесопарковой зоны. Местность пересеченная, перепад высот на склоне 20м. 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Фото местности: </w:t>
      </w:r>
      <w:hyperlink r:id="rId18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https://photos.app.goo.gl/C7vCCV1ezAF6dAen1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В центре соревнований есть источник питьевой воды.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Опасные места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Слабоинтенсивное движение транспорта во дворах, крутые склоны. 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Параметры дистанций</w:t>
      </w:r>
    </w:p>
    <w:p w:rsidR="005E6487" w:rsidRPr="005E6487" w:rsidRDefault="005E6487" w:rsidP="005E64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506"/>
        <w:gridCol w:w="506"/>
        <w:gridCol w:w="445"/>
        <w:gridCol w:w="445"/>
        <w:gridCol w:w="1208"/>
        <w:gridCol w:w="1208"/>
      </w:tblGrid>
      <w:tr w:rsidR="005E6487" w:rsidRPr="005E6487" w:rsidTr="005E6487">
        <w:trPr>
          <w:trHeight w:val="5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км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*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кп</w:t>
            </w:r>
            <w:proofErr w:type="spellEnd"/>
            <w:proofErr w:type="gram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до</w:t>
            </w:r>
            <w:proofErr w:type="gram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смотрового </w:t>
            </w:r>
            <w:proofErr w:type="spell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кп</w:t>
            </w:r>
            <w:proofErr w:type="spellEnd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, км*</w:t>
            </w:r>
          </w:p>
        </w:tc>
      </w:tr>
      <w:tr w:rsidR="005E6487" w:rsidRPr="005E6487" w:rsidTr="005E6487">
        <w:trPr>
          <w:trHeight w:val="5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ж</w:t>
            </w:r>
            <w:proofErr w:type="gramEnd"/>
          </w:p>
        </w:tc>
      </w:tr>
      <w:tr w:rsidR="005E6487" w:rsidRPr="005E6487" w:rsidTr="005E6487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1,3 </w:t>
            </w:r>
          </w:p>
        </w:tc>
      </w:tr>
      <w:tr w:rsidR="005E6487" w:rsidRPr="005E6487" w:rsidTr="005E6487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1,8 </w:t>
            </w:r>
          </w:p>
        </w:tc>
      </w:tr>
      <w:tr w:rsidR="005E6487" w:rsidRPr="005E6487" w:rsidTr="005E6487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3,1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24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1,7 </w:t>
            </w:r>
          </w:p>
        </w:tc>
      </w:tr>
      <w:tr w:rsidR="005E6487" w:rsidRPr="005E6487" w:rsidTr="005E6487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2,9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1,6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1,6 </w:t>
            </w:r>
          </w:p>
        </w:tc>
      </w:tr>
      <w:tr w:rsidR="005E6487" w:rsidRPr="005E6487" w:rsidTr="005E6487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МЖ50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3,2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2,4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2,0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E6487" w:rsidRPr="005E6487" w:rsidRDefault="005E6487" w:rsidP="005E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487">
              <w:rPr>
                <w:rFonts w:ascii="Arial" w:eastAsia="Times New Roman" w:hAnsi="Arial" w:cs="Arial"/>
                <w:color w:val="000000"/>
                <w:lang w:eastAsia="ru-RU"/>
              </w:rPr>
              <w:t xml:space="preserve">1,3 </w:t>
            </w:r>
          </w:p>
        </w:tc>
      </w:tr>
    </w:tbl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*по оптимальному пути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После отметки на финише участник оставляет свою карту у судей в специально отведенном месте и самостоятельно берет карту своего следующего этапа. Передача эстафеты происходит путем передачи этой карты следующему участнику.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Контрольное время: 2,5 часа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Схема проезда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noProof/>
          <w:color w:val="000000"/>
          <w:lang w:eastAsia="ru-RU"/>
        </w:rPr>
        <w:lastRenderedPageBreak/>
        <w:drawing>
          <wp:inline distT="0" distB="0" distL="0" distR="0">
            <wp:extent cx="7115175" cy="4267200"/>
            <wp:effectExtent l="0" t="0" r="9525" b="0"/>
            <wp:docPr id="2" name="Рисунок 2" descr="https://lh4.googleusercontent.com/C3iTnrliu6uQLaKX0z44PTzZqHymPC2bVIBdrN94hp34Hby2vpJPpQceYxlQJWaVGZACGU8Ek5j10IU2Jw8XSIHG5FeAt03rCyRdkJ7JnMmUvgHTyzFhRQ-h-OfT4SZD0CSCow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C3iTnrliu6uQLaKX0z44PTzZqHymPC2bVIBdrN94hp34Hby2vpJPpQceYxlQJWaVGZACGU8Ek5j10IU2Jw8XSIHG5FeAt03rCyRdkJ7JnMmUvgHTyzFhRQ-h-OfT4SZD0CSCowe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 xml:space="preserve">Полный размер изображения: </w:t>
      </w:r>
      <w:hyperlink r:id="rId20" w:history="1">
        <w:r w:rsidRPr="005E6487">
          <w:rPr>
            <w:rFonts w:ascii="Arial" w:eastAsia="Times New Roman" w:hAnsi="Arial" w:cs="Arial"/>
            <w:color w:val="1155CC"/>
            <w:u w:val="single"/>
            <w:lang w:eastAsia="ru-RU"/>
          </w:rPr>
          <w:t>https://drive.google.com/open?id=0B9VIflid825SRlNibkZlYjBWa2c</w:t>
        </w:r>
      </w:hyperlink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Движение по схеме от станций метро "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Кунцевщина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" и "Каменная горка" на общественном транспорте до остановок "Гаражи", "Матусевича, 88", "ДС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Кунцевщина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>" и "Колесникова". Далее по схеме до центра соревнований (Рекреационная зона вдоль ул. Матусевича).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Расписание общественного транспорта уточняйте на официальном сайте ГП "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Минсктранс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>" (http://www.minsktrans.by).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Туалеты: ТЦ "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Виталюр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" (ул. Иосифа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Жиновича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 xml:space="preserve">, 7) и ТЦ Е-Сити (ул. </w:t>
      </w:r>
      <w:proofErr w:type="spellStart"/>
      <w:r w:rsidRPr="005E6487">
        <w:rPr>
          <w:rFonts w:ascii="Arial" w:eastAsia="Times New Roman" w:hAnsi="Arial" w:cs="Arial"/>
          <w:color w:val="000000"/>
          <w:lang w:eastAsia="ru-RU"/>
        </w:rPr>
        <w:t>Казимировская</w:t>
      </w:r>
      <w:proofErr w:type="spellEnd"/>
      <w:r w:rsidRPr="005E6487">
        <w:rPr>
          <w:rFonts w:ascii="Arial" w:eastAsia="Times New Roman" w:hAnsi="Arial" w:cs="Arial"/>
          <w:color w:val="000000"/>
          <w:lang w:eastAsia="ru-RU"/>
        </w:rPr>
        <w:t>, 6).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Парковка: Самостоятельно. Парковка непосредственно возле центра соревнований (ул. Лещинского, 55).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Форма одежды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30 сентября форма одежды любая, рекомендована открытая. 01 октября рекомендована обувь с резиновыми шипами, встречаются заросли крапивы, малины. На всех стартах участники выпускаются на дистанцию только при наличии номера. Личный номер необходимо сохранить на протяжении всей дистанции. Уважаемые участники, соревнования будут проходить в центральных и густонаселенных районах города и будут служить рекламой нашего вида спорта. Убедительная просьба выглядеть опрятно, при необходимости постирать и зашить форму, а также захватить с собой на дистанцию улыбки и хорошее настроение! :)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Напоминаем!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Что в соответствии с ISSOM 2007 запрещается пересекать объекты, обозначенные на карте следующими знаками: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 xml:space="preserve">421 (Непреодолимая растительность) 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>521.1 (Непреодолимая стена)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 xml:space="preserve">524 (Непреодолимый забор или </w:t>
      </w:r>
      <w:proofErr w:type="gramStart"/>
      <w:r w:rsidRPr="005E6487">
        <w:rPr>
          <w:rFonts w:ascii="Arial" w:eastAsia="Times New Roman" w:hAnsi="Arial" w:cs="Arial"/>
          <w:color w:val="000000"/>
          <w:lang w:eastAsia="ru-RU"/>
        </w:rPr>
        <w:t>ограда)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>581.1</w:t>
      </w:r>
      <w:proofErr w:type="gramEnd"/>
      <w:r w:rsidRPr="005E6487">
        <w:rPr>
          <w:rFonts w:ascii="Arial" w:eastAsia="Times New Roman" w:hAnsi="Arial" w:cs="Arial"/>
          <w:color w:val="000000"/>
          <w:lang w:eastAsia="ru-RU"/>
        </w:rPr>
        <w:t xml:space="preserve"> (Запретная территория)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>707 (Непреодолимая граница)</w:t>
      </w:r>
      <w:r w:rsidRPr="005E6487">
        <w:rPr>
          <w:rFonts w:ascii="Arial" w:eastAsia="Times New Roman" w:hAnsi="Arial" w:cs="Arial"/>
          <w:color w:val="000000"/>
          <w:lang w:eastAsia="ru-RU"/>
        </w:rPr>
        <w:br/>
        <w:t>709 (Район, запрещенный для ориентирования)</w:t>
      </w:r>
      <w:r w:rsidRPr="005E6487">
        <w:rPr>
          <w:rFonts w:ascii="Arial" w:eastAsia="Times New Roman" w:hAnsi="Arial" w:cs="Arial"/>
          <w:color w:val="000000"/>
          <w:lang w:eastAsia="ru-RU"/>
        </w:rPr>
        <w:br/>
      </w:r>
      <w:r w:rsidRPr="005E6487">
        <w:rPr>
          <w:rFonts w:ascii="Arial" w:eastAsia="Times New Roman" w:hAnsi="Arial" w:cs="Arial"/>
          <w:color w:val="000000"/>
          <w:lang w:eastAsia="ru-RU"/>
        </w:rPr>
        <w:lastRenderedPageBreak/>
        <w:t>714 (Строительство или закрытая территория) - Данным знаком в картах обозначены летние террасы и временные объекты рекламы и другого назначения. Также данным объектом обозначены участки на которых проходят строительные работы.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4495800" cy="3048000"/>
            <wp:effectExtent l="0" t="0" r="0" b="0"/>
            <wp:docPr id="1" name="Рисунок 1" descr="forbidd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bidden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Участники, нарушившие данные требования, будут сняты с дистанции!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Транспорт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lang w:eastAsia="ru-RU"/>
        </w:rPr>
        <w:t>В районе всех центров соревнований крайне ограничены возможности парковки личного транспорта (особенно в первый день). Убедительная просьба воспользоваться общественным транспортом. Все центры соревнований находятся в пешей доступности от станций метро.</w:t>
      </w:r>
    </w:p>
    <w:p w:rsidR="005E6487" w:rsidRPr="005E6487" w:rsidRDefault="005E6487" w:rsidP="005E648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b/>
          <w:bCs/>
          <w:color w:val="000000"/>
          <w:lang w:eastAsia="ru-RU"/>
        </w:rPr>
        <w:t>Заявка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Предварительная техническая заявка принимается до 26 сентября путем заполнения форм: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Для заявки на первый день (удлиненный и ночной спринт) и индивидуальных участников и членов неполных команд на второй (спринтерская эстафета):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history="1">
        <w:r w:rsidRPr="005E6487">
          <w:rPr>
            <w:rFonts w:ascii="Arial" w:eastAsia="Times New Roman" w:hAnsi="Arial" w:cs="Arial"/>
            <w:color w:val="1155CC"/>
            <w:u w:val="single"/>
            <w:shd w:val="clear" w:color="auto" w:fill="FFFFFF"/>
            <w:lang w:eastAsia="ru-RU"/>
          </w:rPr>
          <w:t>https://goo.gl/forms/KlH7jZ2OMxBuEFDP2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Для заявки полных сформированных команд на второй день (спринтерскую эстафету):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history="1">
        <w:r w:rsidRPr="005E6487">
          <w:rPr>
            <w:rFonts w:ascii="Arial" w:eastAsia="Times New Roman" w:hAnsi="Arial" w:cs="Arial"/>
            <w:color w:val="1155CC"/>
            <w:u w:val="single"/>
            <w:shd w:val="clear" w:color="auto" w:fill="FFFFFF"/>
            <w:lang w:eastAsia="ru-RU"/>
          </w:rPr>
          <w:t>https://goo.gl/forms/plsg2507mUv6n7fE2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Посмотреть заявленных участников: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history="1">
        <w:r w:rsidRPr="005E6487">
          <w:rPr>
            <w:rFonts w:ascii="Roboto" w:eastAsia="Times New Roman" w:hAnsi="Roboto" w:cs="Times New Roman"/>
            <w:color w:val="1155CC"/>
            <w:sz w:val="20"/>
            <w:szCs w:val="20"/>
            <w:u w:val="single"/>
            <w:shd w:val="clear" w:color="auto" w:fill="FFFFFF"/>
            <w:lang w:eastAsia="ru-RU"/>
          </w:rPr>
          <w:t>https://goo.gl/nCdqtb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Посмотреть заявленные команды:</w:t>
      </w: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history="1">
        <w:r w:rsidRPr="005E6487">
          <w:rPr>
            <w:rFonts w:ascii="Roboto" w:eastAsia="Times New Roman" w:hAnsi="Roboto" w:cs="Times New Roman"/>
            <w:color w:val="1155CC"/>
            <w:sz w:val="20"/>
            <w:szCs w:val="20"/>
            <w:u w:val="single"/>
            <w:shd w:val="clear" w:color="auto" w:fill="FFFFFF"/>
            <w:lang w:eastAsia="ru-RU"/>
          </w:rPr>
          <w:t>https://goo.gl/fwm21d</w:t>
        </w:r>
      </w:hyperlink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487" w:rsidRPr="005E6487" w:rsidRDefault="005E6487" w:rsidP="005E6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При невозможности подачи заявки через Интернет, по вопросам объединения в команды свободных участников или при необходимости внесения изменения после указанного срока, можно обращаться по электронной почте</w:t>
      </w:r>
      <w:r w:rsidRPr="005E6487">
        <w:rPr>
          <w:rFonts w:ascii="Arial" w:eastAsia="Times New Roman" w:hAnsi="Arial" w:cs="Arial"/>
          <w:color w:val="000000"/>
          <w:lang w:eastAsia="ru-RU"/>
        </w:rPr>
        <w:t xml:space="preserve"> hanna.rudakouskaya@gmail.com</w:t>
      </w:r>
      <w:r w:rsidRPr="005E6487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(Анна Павлова).</w:t>
      </w:r>
    </w:p>
    <w:p w:rsidR="00627D45" w:rsidRDefault="00627D45"/>
    <w:sectPr w:rsidR="00627D45" w:rsidSect="005E6487">
      <w:pgSz w:w="11906" w:h="16838"/>
      <w:pgMar w:top="426" w:right="850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C12EA"/>
    <w:multiLevelType w:val="multilevel"/>
    <w:tmpl w:val="9084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973DA7"/>
    <w:multiLevelType w:val="multilevel"/>
    <w:tmpl w:val="CC1A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87"/>
    <w:rsid w:val="005E6487"/>
    <w:rsid w:val="0062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B1BA1-5D18-43DB-B6BE-3AB126E4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6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64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5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404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hotos.app.goo.gl/pUJkx72DI6F2pKo93" TargetMode="External"/><Relationship Id="rId18" Type="http://schemas.openxmlformats.org/officeDocument/2006/relationships/hyperlink" Target="https://photos.app.goo.gl/C7vCCV1ezAF6dAen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yperlink" Target="https://photos.app.goo.gl/WHVYed0LdrPGiuvI2" TargetMode="External"/><Relationship Id="rId12" Type="http://schemas.openxmlformats.org/officeDocument/2006/relationships/hyperlink" Target="https://goo.gl/maps/7xW3HN7wHet" TargetMode="External"/><Relationship Id="rId17" Type="http://schemas.openxmlformats.org/officeDocument/2006/relationships/hyperlink" Target="https://goo.gl/maps/K5331TPBpcC2" TargetMode="External"/><Relationship Id="rId25" Type="http://schemas.openxmlformats.org/officeDocument/2006/relationships/hyperlink" Target="https://goo.gl/fwm21d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https://drive.google.com/open?id=0B9VIflid825SRlNibkZlYjBWa2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o.gl/maps/ww8LTSJWN2H2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goo.gl/nCdqtb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drive.google.com/open?id=0B9VIflid825SWGNHeTZiUl9KN2c" TargetMode="External"/><Relationship Id="rId23" Type="http://schemas.openxmlformats.org/officeDocument/2006/relationships/hyperlink" Target="https://goo.gl/forms/plsg2507mUv6n7fE2" TargetMode="External"/><Relationship Id="rId10" Type="http://schemas.openxmlformats.org/officeDocument/2006/relationships/hyperlink" Target="https://drive.google.com/open?id=0B9VIflid825Sd1FVY2h2a2FzYU0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hyperlink" Target="https://goo.gl/forms/KlH7jZ2OMxBuEFDP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finkontroler</dc:creator>
  <cp:keywords/>
  <dc:description/>
  <cp:lastModifiedBy>finkontroler</cp:lastModifiedBy>
  <cp:revision>1</cp:revision>
  <dcterms:created xsi:type="dcterms:W3CDTF">2017-09-26T09:45:00Z</dcterms:created>
  <dcterms:modified xsi:type="dcterms:W3CDTF">2017-09-26T09:48:00Z</dcterms:modified>
</cp:coreProperties>
</file>