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F7" w:rsidRPr="00F876F7" w:rsidRDefault="00F876F7" w:rsidP="00F876F7">
      <w:pPr>
        <w:spacing w:after="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b/>
          <w:color w:val="000000"/>
          <w:sz w:val="40"/>
          <w:szCs w:val="40"/>
          <w:lang w:eastAsia="ru-RU"/>
        </w:rPr>
      </w:pPr>
      <w:r w:rsidRPr="00F876F7">
        <w:rPr>
          <w:rFonts w:ascii="Cambria" w:eastAsia="Times New Roman" w:hAnsi="Cambria" w:cs="Times New Roman"/>
          <w:b/>
          <w:color w:val="000000"/>
          <w:sz w:val="40"/>
          <w:szCs w:val="40"/>
          <w:lang w:eastAsia="ru-RU"/>
        </w:rPr>
        <w:t>Чемпионат Республики Беларусь</w:t>
      </w:r>
    </w:p>
    <w:p w:rsidR="00F876F7" w:rsidRPr="00F876F7" w:rsidRDefault="00F876F7" w:rsidP="00F876F7">
      <w:pPr>
        <w:spacing w:after="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b/>
          <w:color w:val="000000"/>
          <w:sz w:val="40"/>
          <w:szCs w:val="40"/>
          <w:lang w:eastAsia="ru-RU"/>
        </w:rPr>
      </w:pPr>
      <w:r w:rsidRPr="00F876F7">
        <w:rPr>
          <w:rFonts w:ascii="Cambria" w:eastAsia="Times New Roman" w:hAnsi="Cambria" w:cs="Times New Roman"/>
          <w:b/>
          <w:color w:val="000000"/>
          <w:sz w:val="40"/>
          <w:szCs w:val="40"/>
          <w:lang w:eastAsia="ru-RU"/>
        </w:rPr>
        <w:t>на средних и длинных дистанциях 2017</w:t>
      </w:r>
    </w:p>
    <w:p w:rsidR="00F876F7" w:rsidRPr="00F876F7" w:rsidRDefault="00F876F7" w:rsidP="00F876F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</w:p>
    <w:p w:rsidR="00F876F7" w:rsidRPr="004616F3" w:rsidRDefault="00F876F7" w:rsidP="00F876F7">
      <w:pPr>
        <w:spacing w:after="0" w:line="240" w:lineRule="auto"/>
        <w:ind w:left="567" w:right="566"/>
        <w:contextualSpacing/>
        <w:jc w:val="center"/>
        <w:rPr>
          <w:rFonts w:ascii="Cambria" w:eastAsia="Times New Roman" w:hAnsi="Cambria" w:cs="Times New Roman"/>
          <w:color w:val="000000"/>
          <w:sz w:val="32"/>
          <w:lang w:eastAsia="ru-RU"/>
        </w:rPr>
      </w:pPr>
      <w:bookmarkStart w:id="0" w:name="h.458rzlwlzppi" w:colFirst="0" w:colLast="0"/>
      <w:bookmarkEnd w:id="0"/>
      <w:r w:rsidRPr="00F876F7">
        <w:rPr>
          <w:rFonts w:ascii="Cambria" w:eastAsia="Times New Roman" w:hAnsi="Cambria" w:cs="Times New Roman"/>
          <w:color w:val="000000"/>
          <w:sz w:val="32"/>
          <w:lang w:eastAsia="ru-RU"/>
        </w:rPr>
        <w:t>28-30 июля 2017 года</w:t>
      </w:r>
    </w:p>
    <w:p w:rsidR="004616F3" w:rsidRPr="004616F3" w:rsidRDefault="004616F3" w:rsidP="00F876F7">
      <w:pPr>
        <w:spacing w:after="0" w:line="240" w:lineRule="auto"/>
        <w:ind w:left="567" w:right="566"/>
        <w:contextualSpacing/>
        <w:jc w:val="center"/>
        <w:rPr>
          <w:rFonts w:ascii="Cambria" w:eastAsia="Times New Roman" w:hAnsi="Cambria" w:cs="Times New Roman"/>
          <w:color w:val="000000"/>
          <w:sz w:val="32"/>
          <w:lang w:eastAsia="ru-RU"/>
        </w:rPr>
      </w:pPr>
      <w:r>
        <w:rPr>
          <w:rFonts w:ascii="Cambria" w:eastAsia="Times New Roman" w:hAnsi="Cambria" w:cs="Times New Roman"/>
          <w:color w:val="000000"/>
          <w:sz w:val="32"/>
          <w:lang w:val="en-US" w:eastAsia="ru-RU"/>
        </w:rPr>
        <w:t>БЮЛЛЕТЕНЬ №2</w:t>
      </w:r>
    </w:p>
    <w:p w:rsidR="00F876F7" w:rsidRPr="00F876F7" w:rsidRDefault="00F876F7" w:rsidP="00F876F7">
      <w:pPr>
        <w:spacing w:after="0" w:line="240" w:lineRule="auto"/>
        <w:ind w:left="567" w:right="566"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bookmarkStart w:id="1" w:name="h.56bmcbw3lcg" w:colFirst="0" w:colLast="0"/>
      <w:bookmarkStart w:id="2" w:name="h.3nhon11q4ub6" w:colFirst="0" w:colLast="0"/>
      <w:bookmarkEnd w:id="1"/>
      <w:bookmarkEnd w:id="2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Белорусская федерация ориентирования, Гродненская областная федерация спортивного ориентирования, Управление спорта и туризма Гродненского облисполкома, клуб спортивного ориентирования «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Кронан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» приглашают вас принять участие в </w:t>
      </w:r>
      <w:bookmarkStart w:id="3" w:name="h.l7p4pkug3bft" w:colFirst="0" w:colLast="0"/>
      <w:bookmarkEnd w:id="3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Чемпионате Республики Беларусь по спортивному ориентированию на средних и длинных дистанциях</w:t>
      </w:r>
      <w:r w:rsidR="007F10AD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.</w:t>
      </w:r>
    </w:p>
    <w:p w:rsidR="007F10AD" w:rsidRPr="00F876F7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Директор соревнований: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Ародь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Э.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Главный судья соревнований: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Крапивко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Главный секретарь соревнований: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Шумель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В.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Зам. главного судьи по аренам: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Сытько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А.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Зам. главного судьи по дистанциям: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Крапивко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Т.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Планировщик средней дистанции: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Триденский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Г.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Инспектор средней дистанции: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Крапивко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Планировщик длинной дистанции: </w:t>
      </w:r>
      <w:proofErr w:type="spell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Крапивко</w:t>
      </w:r>
      <w:proofErr w:type="spell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Д.</w:t>
      </w:r>
    </w:p>
    <w:p w:rsid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Инспектор </w:t>
      </w:r>
      <w:r w:rsidR="007F10AD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длинной дистанции: </w:t>
      </w:r>
      <w:proofErr w:type="spellStart"/>
      <w:r w:rsidR="007F10AD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Триденский</w:t>
      </w:r>
      <w:proofErr w:type="spellEnd"/>
      <w:r w:rsidR="007F10AD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Г.</w:t>
      </w:r>
    </w:p>
    <w:p w:rsidR="007F10AD" w:rsidRPr="00F876F7" w:rsidRDefault="007F10AD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Контроллер БФО</w:t>
      </w:r>
      <w:proofErr w:type="gramStart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Лаппо Н.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</w:pPr>
      <w:bookmarkStart w:id="4" w:name="h.x5s2uke0tw1t" w:colFirst="0" w:colLast="0"/>
      <w:bookmarkEnd w:id="4"/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Центр соревнований:</w:t>
      </w: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Шлюз «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Домбровка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», Августовский канал </w:t>
      </w: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(</w:t>
      </w:r>
      <w:hyperlink r:id="rId5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на карте</w:t>
        </w:r>
      </w:hyperlink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)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, Гродненский район, РБ.</w:t>
      </w: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Почтовый адрес для корреспонденции:</w:t>
      </w: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230027, РБ, г.Гродно, ул.Ольги 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Соломовой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, 118-85.</w:t>
      </w: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</w:pP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Оргвопросы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: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Эдвард 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Ародь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+37529 5889911, </w:t>
      </w:r>
      <w:hyperlink r:id="rId6" w:history="1">
        <w:r w:rsidRPr="00F876F7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ed_91161@mail.ru</w:t>
        </w:r>
      </w:hyperlink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Оргвопросы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: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Дмитрий 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Крапивко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+37529 5664479, </w:t>
      </w:r>
      <w:hyperlink r:id="rId7" w:history="1">
        <w:r w:rsidRPr="00F876F7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freid-7@tut.by</w:t>
        </w:r>
      </w:hyperlink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Вопросы по заявке: </w:t>
      </w:r>
      <w:proofErr w:type="spellStart"/>
      <w:r w:rsidRPr="00F876F7">
        <w:rPr>
          <w:rFonts w:ascii="Cambria" w:eastAsia="Times New Roman" w:hAnsi="Cambria" w:cs="Times New Roman"/>
          <w:color w:val="0066FF"/>
          <w:sz w:val="26"/>
          <w:szCs w:val="26"/>
          <w:u w:val="single"/>
          <w:lang w:val="en-US" w:eastAsia="ru-RU"/>
        </w:rPr>
        <w:t>kronan</w:t>
      </w:r>
      <w:proofErr w:type="spellEnd"/>
      <w:r w:rsidRPr="00F876F7">
        <w:rPr>
          <w:rFonts w:ascii="Cambria" w:eastAsia="Times New Roman" w:hAnsi="Cambria" w:cs="Times New Roman"/>
          <w:color w:val="0066FF"/>
          <w:sz w:val="26"/>
          <w:szCs w:val="26"/>
          <w:u w:val="single"/>
          <w:lang w:eastAsia="ru-RU"/>
        </w:rPr>
        <w:t>@</w:t>
      </w:r>
      <w:r w:rsidRPr="00F876F7">
        <w:rPr>
          <w:rFonts w:ascii="Cambria" w:eastAsia="Times New Roman" w:hAnsi="Cambria" w:cs="Times New Roman"/>
          <w:color w:val="0066FF"/>
          <w:sz w:val="26"/>
          <w:szCs w:val="26"/>
          <w:u w:val="single"/>
          <w:lang w:val="en-US" w:eastAsia="ru-RU"/>
        </w:rPr>
        <w:t>tut</w:t>
      </w:r>
      <w:r w:rsidRPr="00F876F7">
        <w:rPr>
          <w:rFonts w:ascii="Cambria" w:eastAsia="Times New Roman" w:hAnsi="Cambria" w:cs="Times New Roman"/>
          <w:color w:val="0066FF"/>
          <w:sz w:val="26"/>
          <w:szCs w:val="26"/>
          <w:u w:val="single"/>
          <w:lang w:eastAsia="ru-RU"/>
        </w:rPr>
        <w:t>.</w:t>
      </w:r>
      <w:r w:rsidRPr="00F876F7">
        <w:rPr>
          <w:rFonts w:ascii="Cambria" w:eastAsia="Times New Roman" w:hAnsi="Cambria" w:cs="Times New Roman"/>
          <w:color w:val="0066FF"/>
          <w:sz w:val="26"/>
          <w:szCs w:val="26"/>
          <w:u w:val="single"/>
          <w:lang w:val="en-US" w:eastAsia="ru-RU"/>
        </w:rPr>
        <w:t>by</w:t>
      </w:r>
    </w:p>
    <w:p w:rsidR="00F876F7" w:rsidRPr="00F876F7" w:rsidRDefault="00F876F7" w:rsidP="00F876F7">
      <w:pPr>
        <w:spacing w:after="0" w:line="240" w:lineRule="auto"/>
        <w:ind w:left="567" w:right="566"/>
        <w:jc w:val="both"/>
        <w:rPr>
          <w:rFonts w:ascii="Cambria" w:eastAsia="Times New Roman" w:hAnsi="Cambria" w:cs="Times New Roman"/>
          <w:color w:val="0000FF"/>
          <w:sz w:val="26"/>
          <w:szCs w:val="26"/>
          <w:u w:val="single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Сайт соревнований: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  <w:hyperlink r:id="rId8" w:history="1">
        <w:r w:rsidRPr="00F876F7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kronan.by</w:t>
        </w:r>
      </w:hyperlink>
    </w:p>
    <w:p w:rsidR="00F876F7" w:rsidRPr="00F876F7" w:rsidRDefault="00F876F7" w:rsidP="00F876F7">
      <w:pPr>
        <w:spacing w:before="120"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  <w:bookmarkStart w:id="5" w:name="h.pdpq38vhoraw" w:colFirst="0" w:colLast="0"/>
      <w:bookmarkStart w:id="6" w:name="h.8fxbypulakoj" w:colFirst="0" w:colLast="0"/>
      <w:bookmarkEnd w:id="5"/>
      <w:bookmarkEnd w:id="6"/>
    </w:p>
    <w:p w:rsidR="00F876F7" w:rsidRPr="00F876F7" w:rsidRDefault="00F876F7" w:rsidP="00F876F7">
      <w:pPr>
        <w:spacing w:after="0" w:line="240" w:lineRule="auto"/>
        <w:ind w:right="566"/>
        <w:jc w:val="both"/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u w:val="single"/>
          <w:lang w:eastAsia="ru-RU"/>
        </w:rPr>
        <w:t>Соревнования проводятся по следующим группам: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Чемпионат Беларуси: М/Ж: 21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val="en-US" w:eastAsia="ru-RU"/>
        </w:rPr>
        <w:t>E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, 21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val="en-US" w:eastAsia="ru-RU"/>
        </w:rPr>
        <w:t>A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, 21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val="en-US" w:eastAsia="ru-RU"/>
        </w:rPr>
        <w:t>B</w:t>
      </w: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.</w:t>
      </w:r>
    </w:p>
    <w:p w:rsid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В случае малого количества участников в группе (менее 5) организаторы оставляют за собой право объединять группы. Состав команды не ограничен.</w:t>
      </w:r>
    </w:p>
    <w:p w:rsidR="007F10AD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7F10AD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7F10AD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4616F3" w:rsidRDefault="004616F3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7F10AD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F876F7" w:rsidRDefault="00F876F7" w:rsidP="00F876F7">
      <w:pPr>
        <w:spacing w:after="0" w:line="240" w:lineRule="auto"/>
        <w:ind w:left="567" w:right="566"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lastRenderedPageBreak/>
        <w:t>Программа соревнований:</w:t>
      </w:r>
    </w:p>
    <w:p w:rsidR="00F876F7" w:rsidRPr="00F876F7" w:rsidRDefault="00F876F7" w:rsidP="00F876F7">
      <w:pPr>
        <w:spacing w:after="0" w:line="240" w:lineRule="auto"/>
        <w:ind w:left="567" w:right="566"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074"/>
        <w:gridCol w:w="8114"/>
      </w:tblGrid>
      <w:tr w:rsidR="00F876F7" w:rsidRPr="00F876F7" w:rsidTr="001B7903">
        <w:trPr>
          <w:trHeight w:val="19"/>
          <w:jc w:val="center"/>
        </w:trPr>
        <w:tc>
          <w:tcPr>
            <w:tcW w:w="20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val="en-US" w:eastAsia="ru-RU"/>
              </w:rPr>
              <w:t>2</w:t>
            </w: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8.07.201</w:t>
            </w: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val="en-US" w:eastAsia="ru-RU"/>
              </w:rPr>
              <w:t>7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(пятница)</w:t>
            </w:r>
          </w:p>
        </w:tc>
        <w:tc>
          <w:tcPr>
            <w:tcW w:w="8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14.00-23.00 - Заезд участников соревнований.</w:t>
            </w:r>
          </w:p>
        </w:tc>
      </w:tr>
      <w:tr w:rsidR="00F876F7" w:rsidRPr="00F876F7" w:rsidTr="001B7903">
        <w:trPr>
          <w:trHeight w:val="19"/>
          <w:jc w:val="center"/>
        </w:trPr>
        <w:tc>
          <w:tcPr>
            <w:tcW w:w="20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29.07.2017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(суббота)</w:t>
            </w:r>
          </w:p>
        </w:tc>
        <w:tc>
          <w:tcPr>
            <w:tcW w:w="8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1 день соревнований</w:t>
            </w:r>
          </w:p>
          <w:p w:rsidR="00F876F7" w:rsidRPr="00F876F7" w:rsidRDefault="00F876F7" w:rsidP="00F876F7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11.00-12.30 - Регистрация на арене соревнований</w:t>
            </w:r>
          </w:p>
          <w:p w:rsidR="00F876F7" w:rsidRPr="00F876F7" w:rsidRDefault="00F876F7" w:rsidP="00F876F7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11.00-23.00 - Модельная тренировка</w:t>
            </w:r>
          </w:p>
          <w:p w:rsidR="00F876F7" w:rsidRPr="00F876F7" w:rsidRDefault="00F876F7" w:rsidP="00F876F7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12.30 - Церемония открытия соревнований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13.00 - Старт на средней дистанции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18.30 - Церемония награждения победителей и призеров на средней дистанции</w:t>
            </w:r>
          </w:p>
        </w:tc>
      </w:tr>
      <w:tr w:rsidR="00F876F7" w:rsidRPr="00F876F7" w:rsidTr="001B7903">
        <w:trPr>
          <w:trHeight w:val="19"/>
          <w:jc w:val="center"/>
        </w:trPr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30.07.2017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(воскресенье)</w:t>
            </w:r>
          </w:p>
        </w:tc>
        <w:tc>
          <w:tcPr>
            <w:tcW w:w="8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2 день соревнований</w:t>
            </w:r>
          </w:p>
          <w:p w:rsidR="00F876F7" w:rsidRPr="00F876F7" w:rsidRDefault="00F876F7" w:rsidP="00F876F7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09.00-10.00 - Регистрация на арене соревнований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10.00 - Старт на длинной дистанции</w:t>
            </w:r>
          </w:p>
          <w:p w:rsidR="00F876F7" w:rsidRPr="00F876F7" w:rsidRDefault="00F876F7" w:rsidP="00F876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14.30 - Церемония награждения победителей и призеров на длинной дистанции</w:t>
            </w:r>
          </w:p>
        </w:tc>
      </w:tr>
    </w:tbl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bookmarkStart w:id="7" w:name="h.v3dta0aofv8u" w:colFirst="0" w:colLast="0"/>
      <w:bookmarkEnd w:id="7"/>
    </w:p>
    <w:p w:rsidR="00F876F7" w:rsidRPr="00F876F7" w:rsidRDefault="007F10AD" w:rsidP="007F10AD">
      <w:pPr>
        <w:spacing w:after="0" w:line="240" w:lineRule="auto"/>
        <w:ind w:right="424"/>
        <w:contextualSpacing/>
        <w:rPr>
          <w:rFonts w:ascii="Cambria" w:eastAsia="Times New Roman" w:hAnsi="Cambria" w:cs="Times New Roman"/>
          <w:b/>
          <w:color w:val="000000"/>
          <w:sz w:val="26"/>
          <w:lang w:eastAsia="ru-RU"/>
        </w:rPr>
      </w:pPr>
      <w:bookmarkStart w:id="8" w:name="h.dhm6fkyvykft" w:colFirst="0" w:colLast="0"/>
      <w:bookmarkStart w:id="9" w:name="h.85vo8lubrxt6" w:colFirst="0" w:colLast="0"/>
      <w:bookmarkEnd w:id="8"/>
      <w:bookmarkEnd w:id="9"/>
      <w:r>
        <w:rPr>
          <w:rFonts w:ascii="Cambria" w:eastAsia="Times New Roman" w:hAnsi="Cambria" w:cs="Times New Roman"/>
          <w:b/>
          <w:color w:val="000000"/>
          <w:sz w:val="26"/>
          <w:lang w:eastAsia="ru-RU"/>
        </w:rPr>
        <w:t xml:space="preserve">        </w:t>
      </w:r>
      <w:r w:rsidRPr="007F10AD">
        <w:rPr>
          <w:rFonts w:ascii="Cambria" w:eastAsia="Times New Roman" w:hAnsi="Cambria" w:cs="Times New Roman"/>
          <w:b/>
          <w:color w:val="000000"/>
          <w:sz w:val="26"/>
          <w:lang w:eastAsia="ru-RU"/>
        </w:rPr>
        <w:t>Описание местности.</w:t>
      </w:r>
    </w:p>
    <w:p w:rsidR="007F10AD" w:rsidRPr="007F10AD" w:rsidRDefault="00F876F7" w:rsidP="007F10AD">
      <w:pPr>
        <w:spacing w:after="0" w:line="240" w:lineRule="auto"/>
        <w:ind w:left="426" w:right="424"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Средняя дистанция будет проходить по карте «Тартак», рисовка 2016-2017гг. Местность слабо пересеченная, сетка дорог средняя. 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>Пробегаемость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от хорошей до трудной. Состояние болот и заболоченностей согласно знака </w:t>
      </w:r>
      <w:r w:rsidRPr="00F876F7">
        <w:rPr>
          <w:rFonts w:ascii="Cambria" w:eastAsia="Times New Roman" w:hAnsi="Cambria" w:cs="Times New Roman"/>
          <w:color w:val="000000"/>
          <w:sz w:val="26"/>
          <w:lang w:val="en-US" w:eastAsia="ru-RU"/>
        </w:rPr>
        <w:t>ISOM</w:t>
      </w: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. Места болот, запрещенных для пересечения и представляющие опасность для участников, обведены черной линией- знак </w:t>
      </w:r>
      <w:r w:rsidRPr="00F876F7">
        <w:rPr>
          <w:rFonts w:ascii="Cambria" w:eastAsia="Times New Roman" w:hAnsi="Cambria" w:cs="Times New Roman"/>
          <w:color w:val="000000"/>
          <w:sz w:val="26"/>
          <w:lang w:val="en-US" w:eastAsia="ru-RU"/>
        </w:rPr>
        <w:t>ISOM</w:t>
      </w: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309. Перепад высоты на склоне до 15 метров. Лес смешанный, преимущественно хвойных пород.</w:t>
      </w:r>
      <w:r w:rsidR="007F10AD" w:rsidRPr="007F10AD">
        <w:t xml:space="preserve"> </w:t>
      </w:r>
      <w:r w:rsidR="007F10AD"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Автор: Усенко С.</w:t>
      </w:r>
    </w:p>
    <w:p w:rsidR="00F876F7" w:rsidRPr="00F876F7" w:rsidRDefault="007F10AD" w:rsidP="007F10AD">
      <w:pPr>
        <w:spacing w:after="0" w:line="240" w:lineRule="auto"/>
        <w:ind w:right="424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  <w:r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       </w:t>
      </w:r>
      <w:r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Масштаб 1:10 000</w:t>
      </w:r>
      <w:r>
        <w:rPr>
          <w:rFonts w:ascii="Cambria" w:eastAsia="Times New Roman" w:hAnsi="Cambria" w:cs="Times New Roman"/>
          <w:color w:val="000000"/>
          <w:sz w:val="26"/>
          <w:lang w:eastAsia="ru-RU"/>
        </w:rPr>
        <w:t>, с</w:t>
      </w:r>
      <w:r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ечение 2,5м</w:t>
      </w:r>
    </w:p>
    <w:p w:rsidR="00F876F7" w:rsidRPr="00F876F7" w:rsidRDefault="00F876F7" w:rsidP="007F10AD">
      <w:pPr>
        <w:spacing w:after="0" w:line="240" w:lineRule="auto"/>
        <w:ind w:left="426" w:right="424"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Местность длинной дистанции: сетка дорог средняя, </w:t>
      </w:r>
      <w:proofErr w:type="spellStart"/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>пробегаемость</w:t>
      </w:r>
      <w:proofErr w:type="spellEnd"/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от очень хорошей до трудной. Состояние болот и заболоченностей согласно знаков </w:t>
      </w:r>
      <w:r w:rsidRPr="00F876F7">
        <w:rPr>
          <w:rFonts w:ascii="Cambria" w:eastAsia="Times New Roman" w:hAnsi="Cambria" w:cs="Times New Roman"/>
          <w:color w:val="000000"/>
          <w:sz w:val="26"/>
          <w:lang w:val="en-US" w:eastAsia="ru-RU"/>
        </w:rPr>
        <w:t>ISOM</w:t>
      </w: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. Места болот, запрещенных для пересечения и представляющие опасность для участников, обведены черной линией- знак </w:t>
      </w:r>
      <w:r w:rsidRPr="00F876F7">
        <w:rPr>
          <w:rFonts w:ascii="Cambria" w:eastAsia="Times New Roman" w:hAnsi="Cambria" w:cs="Times New Roman"/>
          <w:color w:val="000000"/>
          <w:sz w:val="26"/>
          <w:lang w:val="en-US" w:eastAsia="ru-RU"/>
        </w:rPr>
        <w:t>ISOM</w:t>
      </w:r>
      <w:r w:rsidRPr="00F876F7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309. Перепад высоты на склоне до 20 метров. Лес смешанный, преимущественно хвойных пород. На карте ведется санитарная чистка леса, на карте могут быть не указаны новые дороги по вывозу леса.</w:t>
      </w:r>
      <w:r w:rsidR="007F10AD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</w:t>
      </w:r>
      <w:r w:rsidR="007F10AD"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Авторы: Воробей С., Усенко С.</w:t>
      </w:r>
      <w:r w:rsidR="007F10AD">
        <w:rPr>
          <w:rFonts w:ascii="Cambria" w:eastAsia="Times New Roman" w:hAnsi="Cambria" w:cs="Times New Roman"/>
          <w:color w:val="000000"/>
          <w:sz w:val="26"/>
          <w:lang w:eastAsia="ru-RU"/>
        </w:rPr>
        <w:t xml:space="preserve"> </w:t>
      </w:r>
      <w:r w:rsidR="007F10AD"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Масштаб 1:15 000</w:t>
      </w:r>
      <w:r w:rsidR="007F10AD">
        <w:rPr>
          <w:rFonts w:ascii="Cambria" w:eastAsia="Times New Roman" w:hAnsi="Cambria" w:cs="Times New Roman"/>
          <w:color w:val="000000"/>
          <w:sz w:val="26"/>
          <w:lang w:eastAsia="ru-RU"/>
        </w:rPr>
        <w:t>, с</w:t>
      </w:r>
      <w:r w:rsidR="007F10AD" w:rsidRPr="007F10AD">
        <w:rPr>
          <w:rFonts w:ascii="Cambria" w:eastAsia="Times New Roman" w:hAnsi="Cambria" w:cs="Times New Roman"/>
          <w:color w:val="000000"/>
          <w:sz w:val="26"/>
          <w:lang w:eastAsia="ru-RU"/>
        </w:rPr>
        <w:t>ечение 2,5м</w:t>
      </w:r>
      <w:r w:rsidR="007F10AD">
        <w:rPr>
          <w:rFonts w:ascii="Cambria" w:eastAsia="Times New Roman" w:hAnsi="Cambria" w:cs="Times New Roman"/>
          <w:color w:val="000000"/>
          <w:sz w:val="26"/>
          <w:lang w:eastAsia="ru-RU"/>
        </w:rPr>
        <w:t>.</w:t>
      </w:r>
    </w:p>
    <w:p w:rsidR="00F876F7" w:rsidRPr="00F876F7" w:rsidRDefault="00F876F7" w:rsidP="00F876F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</w:p>
    <w:p w:rsidR="00F876F7" w:rsidRPr="00F876F7" w:rsidRDefault="00F876F7" w:rsidP="00F876F7">
      <w:pPr>
        <w:spacing w:after="0" w:line="240" w:lineRule="auto"/>
        <w:ind w:firstLine="720"/>
        <w:contextualSpacing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Предварительные параметры дистанций</w:t>
      </w:r>
    </w:p>
    <w:tbl>
      <w:tblPr>
        <w:tblStyle w:val="1"/>
        <w:tblW w:w="5244" w:type="dxa"/>
        <w:tblInd w:w="2509" w:type="dxa"/>
        <w:tblLook w:val="04A0"/>
      </w:tblPr>
      <w:tblGrid>
        <w:gridCol w:w="1843"/>
        <w:gridCol w:w="1701"/>
        <w:gridCol w:w="1700"/>
      </w:tblGrid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  <w:t>29.07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b/>
                <w:color w:val="000000"/>
                <w:sz w:val="26"/>
                <w:szCs w:val="26"/>
                <w:lang w:eastAsia="ru-RU"/>
              </w:rPr>
              <w:t>30.07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US" w:eastAsia="ru-RU"/>
              </w:rPr>
              <w:t>M</w:t>
            </w: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6,5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17,0 км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М21А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5,6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12,8 км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М21В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4,4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8,5 км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Ж21Е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5,1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12,3 км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Ж21А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4,4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8,4 км</w:t>
            </w:r>
          </w:p>
        </w:tc>
      </w:tr>
      <w:tr w:rsidR="00F876F7" w:rsidRPr="00F876F7" w:rsidTr="007F10AD">
        <w:tc>
          <w:tcPr>
            <w:tcW w:w="1843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Ж21В</w:t>
            </w:r>
          </w:p>
        </w:tc>
        <w:tc>
          <w:tcPr>
            <w:tcW w:w="1701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3,9 км</w:t>
            </w:r>
          </w:p>
        </w:tc>
        <w:tc>
          <w:tcPr>
            <w:tcW w:w="1700" w:type="dxa"/>
          </w:tcPr>
          <w:p w:rsidR="00F876F7" w:rsidRPr="00F876F7" w:rsidRDefault="00F876F7" w:rsidP="00F876F7">
            <w:pPr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5,5 км</w:t>
            </w:r>
          </w:p>
        </w:tc>
      </w:tr>
    </w:tbl>
    <w:p w:rsidR="00F876F7" w:rsidRPr="00F876F7" w:rsidRDefault="00F876F7" w:rsidP="00F876F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color w:val="000000"/>
          <w:sz w:val="26"/>
          <w:lang w:eastAsia="ru-RU"/>
        </w:rPr>
      </w:pPr>
    </w:p>
    <w:p w:rsidR="00F876F7" w:rsidRPr="00F876F7" w:rsidRDefault="007F10AD" w:rsidP="007F10AD">
      <w:pPr>
        <w:spacing w:after="0" w:line="240" w:lineRule="auto"/>
        <w:ind w:right="566"/>
        <w:contextualSpacing/>
        <w:jc w:val="both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 xml:space="preserve">        </w:t>
      </w:r>
      <w:r w:rsidRPr="007F10AD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Система отметки.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SPORTident</w:t>
      </w:r>
      <w:proofErr w:type="spellEnd"/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. Допускается участие с личными SI-чипами любой серии.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Также возможна аренда чипа у организаторов. Стоимость аренды у организаторов составляет </w:t>
      </w:r>
      <w:r w:rsidRPr="00F876F7">
        <w:rPr>
          <w:rFonts w:ascii="Cambria" w:eastAsia="Times New Roman" w:hAnsi="Cambria" w:cs="Tahoma"/>
          <w:b/>
          <w:sz w:val="26"/>
          <w:szCs w:val="26"/>
          <w:lang w:eastAsia="ru-RU"/>
        </w:rPr>
        <w:t>2 рубля</w:t>
      </w: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 на все дни соревнований.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</w:p>
    <w:p w:rsidR="00F876F7" w:rsidRPr="00F876F7" w:rsidRDefault="007F10AD" w:rsidP="007F10AD">
      <w:pPr>
        <w:spacing w:after="0" w:line="240" w:lineRule="auto"/>
        <w:ind w:left="567" w:right="566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7F10AD">
        <w:rPr>
          <w:rFonts w:ascii="Cambria" w:eastAsia="Times New Roman" w:hAnsi="Cambria" w:cs="Tahoma"/>
          <w:b/>
          <w:sz w:val="26"/>
          <w:szCs w:val="26"/>
          <w:lang w:eastAsia="ru-RU"/>
        </w:rPr>
        <w:t>Заявка и фин</w:t>
      </w:r>
      <w:r>
        <w:rPr>
          <w:rFonts w:ascii="Cambria" w:eastAsia="Times New Roman" w:hAnsi="Cambria" w:cs="Tahoma"/>
          <w:b/>
          <w:sz w:val="26"/>
          <w:szCs w:val="26"/>
          <w:lang w:eastAsia="ru-RU"/>
        </w:rPr>
        <w:t>а</w:t>
      </w:r>
      <w:r w:rsidRPr="007F10AD">
        <w:rPr>
          <w:rFonts w:ascii="Cambria" w:eastAsia="Times New Roman" w:hAnsi="Cambria" w:cs="Tahoma"/>
          <w:b/>
          <w:sz w:val="26"/>
          <w:szCs w:val="26"/>
          <w:lang w:eastAsia="ru-RU"/>
        </w:rPr>
        <w:t>нсирование.</w:t>
      </w:r>
    </w:p>
    <w:p w:rsidR="00F876F7" w:rsidRPr="00F876F7" w:rsidRDefault="00F876F7" w:rsidP="00F876F7">
      <w:pPr>
        <w:spacing w:after="0" w:line="240" w:lineRule="auto"/>
        <w:ind w:left="567" w:right="567" w:firstLine="709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стартовый взнос) несут командирующие организации.</w:t>
      </w:r>
    </w:p>
    <w:p w:rsidR="00F876F7" w:rsidRPr="00F876F7" w:rsidRDefault="00F876F7" w:rsidP="00F876F7">
      <w:pPr>
        <w:spacing w:after="0" w:line="240" w:lineRule="auto"/>
        <w:ind w:left="567" w:right="567" w:firstLine="709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Для заявки на соревнования необходимо заполнить </w:t>
      </w:r>
      <w:hyperlink r:id="rId9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форму</w:t>
        </w:r>
      </w:hyperlink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 для заявок, которая также доступна на сайте </w:t>
      </w:r>
      <w:hyperlink r:id="rId10" w:history="1">
        <w:proofErr w:type="spellStart"/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kronan</w:t>
        </w:r>
        <w:proofErr w:type="spellEnd"/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.</w:t>
        </w:r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val="en-US" w:eastAsia="ru-RU"/>
          </w:rPr>
          <w:t>by</w:t>
        </w:r>
      </w:hyperlink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.</w:t>
      </w: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1560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1560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b/>
          <w:sz w:val="26"/>
          <w:szCs w:val="26"/>
          <w:lang w:eastAsia="ru-RU"/>
        </w:rPr>
        <w:t>Размеры стартовых взносов (в белорусских рублях)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950"/>
        <w:gridCol w:w="2318"/>
        <w:gridCol w:w="2329"/>
        <w:gridCol w:w="2014"/>
      </w:tblGrid>
      <w:tr w:rsidR="00F876F7" w:rsidRPr="00F876F7" w:rsidTr="001B7903">
        <w:trPr>
          <w:cantSplit/>
          <w:trHeight w:val="798"/>
          <w:jc w:val="center"/>
        </w:trPr>
        <w:tc>
          <w:tcPr>
            <w:tcW w:w="2950" w:type="dxa"/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М/Ж 1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>2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,14,60,65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shd w:val="clear" w:color="auto" w:fill="FFFFFF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М/Ж А, 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>B</w:t>
            </w:r>
          </w:p>
        </w:tc>
        <w:tc>
          <w:tcPr>
            <w:tcW w:w="2014" w:type="dxa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М/Ж Е</w:t>
            </w:r>
          </w:p>
        </w:tc>
      </w:tr>
      <w:tr w:rsidR="00F876F7" w:rsidRPr="00F876F7" w:rsidTr="001B7903">
        <w:trPr>
          <w:trHeight w:val="382"/>
          <w:jc w:val="center"/>
        </w:trPr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:rsidR="00F876F7" w:rsidRPr="00F876F7" w:rsidRDefault="00F876F7" w:rsidP="00F876F7">
            <w:pPr>
              <w:spacing w:after="0" w:line="240" w:lineRule="auto"/>
              <w:rPr>
                <w:rFonts w:ascii="Cambria" w:eastAsia="Times New Roman" w:hAnsi="Cambria" w:cs="Tahoma"/>
                <w:sz w:val="26"/>
                <w:szCs w:val="26"/>
                <w:shd w:val="clear" w:color="auto" w:fill="FFFFFF"/>
                <w:lang w:val="en-US" w:eastAsia="ru-RU"/>
              </w:rPr>
            </w:pPr>
            <w:r w:rsidRPr="00F876F7">
              <w:rPr>
                <w:rFonts w:ascii="Cambria" w:eastAsia="Times New Roman" w:hAnsi="Cambria" w:cs="Tahoma"/>
                <w:bCs/>
                <w:sz w:val="26"/>
                <w:szCs w:val="26"/>
                <w:lang w:eastAsia="ru-RU"/>
              </w:rPr>
              <w:t xml:space="preserve">заявка до  </w:t>
            </w:r>
            <w:r w:rsidRPr="00F876F7">
              <w:rPr>
                <w:rFonts w:ascii="Cambria" w:eastAsia="Times New Roman" w:hAnsi="Cambria" w:cs="Tahoma"/>
                <w:b/>
                <w:bCs/>
                <w:sz w:val="26"/>
                <w:szCs w:val="26"/>
                <w:lang w:eastAsia="ru-RU"/>
              </w:rPr>
              <w:t>23:59</w:t>
            </w:r>
            <w:r w:rsidRPr="00F876F7">
              <w:rPr>
                <w:rFonts w:ascii="Cambria" w:eastAsia="Times New Roman" w:hAnsi="Cambria" w:cs="Tahoma"/>
                <w:bCs/>
                <w:sz w:val="26"/>
                <w:szCs w:val="26"/>
                <w:lang w:eastAsia="ru-RU"/>
              </w:rPr>
              <w:t xml:space="preserve"> 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23.07.201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val="en-US" w:eastAsia="ru-RU"/>
              </w:rPr>
              <w:t>5</w:t>
            </w:r>
            <w:r w:rsidRPr="00F876F7">
              <w:rPr>
                <w:rFonts w:ascii="Cambria" w:eastAsia="Times New Roman" w:hAnsi="Cambria" w:cs="Tahoma"/>
                <w:b/>
                <w:bCs/>
                <w:sz w:val="26"/>
                <w:szCs w:val="26"/>
                <w:lang w:eastAsia="ru-RU"/>
              </w:rPr>
              <w:t xml:space="preserve"> р/день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shd w:val="clear" w:color="auto" w:fill="FFFFFF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  <w:t>10</w:t>
            </w:r>
            <w:r w:rsidRPr="00F876F7">
              <w:rPr>
                <w:rFonts w:ascii="Cambria" w:eastAsia="Times New Roman" w:hAnsi="Cambria" w:cs="Tahoma"/>
                <w:bCs/>
                <w:sz w:val="26"/>
                <w:szCs w:val="26"/>
                <w:lang w:eastAsia="ru-RU"/>
              </w:rPr>
              <w:t xml:space="preserve"> </w:t>
            </w:r>
            <w:r w:rsidRPr="00F876F7">
              <w:rPr>
                <w:rFonts w:ascii="Cambria" w:eastAsia="Times New Roman" w:hAnsi="Cambria" w:cs="Tahoma"/>
                <w:b/>
                <w:bCs/>
                <w:sz w:val="26"/>
                <w:szCs w:val="26"/>
                <w:lang w:eastAsia="ru-RU"/>
              </w:rPr>
              <w:t>р/день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F876F7" w:rsidRPr="00F876F7" w:rsidRDefault="00F876F7" w:rsidP="00F876F7">
            <w:pPr>
              <w:spacing w:after="0" w:line="360" w:lineRule="auto"/>
              <w:jc w:val="center"/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  <w:t>15 р/день</w:t>
            </w:r>
          </w:p>
        </w:tc>
      </w:tr>
      <w:tr w:rsidR="00F876F7" w:rsidRPr="00F876F7" w:rsidTr="001B790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F7" w:rsidRPr="00F876F7" w:rsidRDefault="00F876F7" w:rsidP="00F876F7">
            <w:pPr>
              <w:spacing w:after="0" w:line="240" w:lineRule="auto"/>
              <w:rPr>
                <w:rFonts w:ascii="Cambria" w:eastAsia="Times New Roman" w:hAnsi="Cambria" w:cs="Tahoma"/>
                <w:sz w:val="26"/>
                <w:szCs w:val="26"/>
                <w:shd w:val="clear" w:color="auto" w:fill="FFFFFF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Cs/>
                <w:sz w:val="26"/>
                <w:szCs w:val="26"/>
                <w:lang w:eastAsia="ru-RU"/>
              </w:rPr>
              <w:t>заявка с 24.07.2017</w:t>
            </w:r>
          </w:p>
          <w:p w:rsidR="00F876F7" w:rsidRPr="00F876F7" w:rsidRDefault="00F876F7" w:rsidP="00F876F7">
            <w:pPr>
              <w:spacing w:after="0" w:line="240" w:lineRule="auto"/>
              <w:rPr>
                <w:rFonts w:ascii="Cambria" w:eastAsia="Times New Roman" w:hAnsi="Cambria" w:cs="Tahoma"/>
                <w:color w:val="FF0000"/>
                <w:sz w:val="26"/>
                <w:szCs w:val="26"/>
                <w:shd w:val="clear" w:color="auto" w:fill="FFFFFF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color w:val="FF0000"/>
                <w:sz w:val="26"/>
                <w:szCs w:val="26"/>
                <w:lang w:eastAsia="ru-RU"/>
              </w:rPr>
              <w:t>при наличии вакансий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F7" w:rsidRPr="00F876F7" w:rsidRDefault="00F876F7" w:rsidP="00F876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+50%</w:t>
            </w:r>
          </w:p>
        </w:tc>
      </w:tr>
    </w:tbl>
    <w:p w:rsidR="00F876F7" w:rsidRPr="00F876F7" w:rsidRDefault="00F876F7" w:rsidP="00F876F7">
      <w:pPr>
        <w:spacing w:after="0" w:line="240" w:lineRule="auto"/>
        <w:ind w:left="567" w:right="566"/>
        <w:rPr>
          <w:rFonts w:ascii="Cambria" w:eastAsia="Times New Roman" w:hAnsi="Cambria" w:cs="Tahoma"/>
          <w:b/>
          <w:sz w:val="26"/>
          <w:szCs w:val="26"/>
          <w:lang w:eastAsia="ru-RU"/>
        </w:rPr>
      </w:pPr>
    </w:p>
    <w:p w:rsidR="00F876F7" w:rsidRPr="00F876F7" w:rsidRDefault="00F876F7" w:rsidP="00F876F7">
      <w:pPr>
        <w:spacing w:after="0" w:line="240" w:lineRule="auto"/>
        <w:ind w:left="567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b/>
          <w:sz w:val="26"/>
          <w:szCs w:val="26"/>
          <w:lang w:eastAsia="ru-RU"/>
        </w:rPr>
        <w:t>Почетные члены БФО участвуют бесплатно.</w:t>
      </w:r>
    </w:p>
    <w:p w:rsidR="00F876F7" w:rsidRPr="00F876F7" w:rsidRDefault="00F876F7" w:rsidP="00F876F7">
      <w:pPr>
        <w:spacing w:after="0" w:line="240" w:lineRule="auto"/>
        <w:ind w:left="567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  <w:bookmarkStart w:id="10" w:name="_GoBack"/>
      <w:bookmarkEnd w:id="10"/>
    </w:p>
    <w:p w:rsidR="00F876F7" w:rsidRPr="00F876F7" w:rsidRDefault="00F876F7" w:rsidP="00F876F7">
      <w:pPr>
        <w:spacing w:after="0" w:line="240" w:lineRule="auto"/>
        <w:ind w:left="567" w:right="566"/>
        <w:jc w:val="center"/>
        <w:rPr>
          <w:rFonts w:ascii="Cambria" w:eastAsia="Times New Roman" w:hAnsi="Cambria" w:cs="Tahoma"/>
          <w:b/>
          <w:color w:val="FF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b/>
          <w:color w:val="FF0000"/>
          <w:sz w:val="26"/>
          <w:szCs w:val="26"/>
          <w:lang w:eastAsia="ru-RU"/>
        </w:rPr>
        <w:t>Датой заявки считается дата внесения стартового взноса!</w:t>
      </w: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567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b/>
          <w:color w:val="FF0000"/>
          <w:sz w:val="26"/>
          <w:szCs w:val="26"/>
          <w:lang w:eastAsia="ru-RU"/>
        </w:rPr>
        <w:t>За не приехавшего участника целевой взнос не возвращается!</w:t>
      </w:r>
    </w:p>
    <w:p w:rsidR="00F876F7" w:rsidRPr="00F876F7" w:rsidRDefault="00F876F7" w:rsidP="00F876F7">
      <w:pPr>
        <w:spacing w:after="0" w:line="240" w:lineRule="auto"/>
        <w:ind w:left="709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bookmarkStart w:id="11" w:name="OLE_LINK10"/>
      <w:bookmarkStart w:id="12" w:name="OLE_LINK11"/>
    </w:p>
    <w:p w:rsidR="00F876F7" w:rsidRPr="00F876F7" w:rsidRDefault="00F876F7" w:rsidP="00F876F7">
      <w:pPr>
        <w:spacing w:after="0" w:line="240" w:lineRule="auto"/>
        <w:ind w:left="709" w:right="566"/>
        <w:jc w:val="center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b/>
          <w:sz w:val="26"/>
          <w:szCs w:val="26"/>
          <w:lang w:eastAsia="ru-RU"/>
        </w:rPr>
        <w:t>Лицевой счет для перечисления стартового взноса и аренды чипа:</w:t>
      </w:r>
    </w:p>
    <w:tbl>
      <w:tblPr>
        <w:tblStyle w:val="1"/>
        <w:tblW w:w="0" w:type="auto"/>
        <w:tblInd w:w="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57" w:type="dxa"/>
          <w:right w:w="57" w:type="dxa"/>
        </w:tblCellMar>
        <w:tblLook w:val="04A0"/>
      </w:tblPr>
      <w:tblGrid>
        <w:gridCol w:w="7803"/>
      </w:tblGrid>
      <w:tr w:rsidR="007F10AD" w:rsidRPr="00F876F7" w:rsidTr="007F10AD">
        <w:trPr>
          <w:cantSplit/>
          <w:trHeight w:val="2814"/>
        </w:trPr>
        <w:tc>
          <w:tcPr>
            <w:tcW w:w="7803" w:type="dxa"/>
            <w:shd w:val="clear" w:color="auto" w:fill="FFFFFF"/>
          </w:tcPr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  <w:t>Получатель: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 Гродненская областная федерация ОСО "БФО" 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УНП 590374378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ГОУ ОАО "АСБ </w:t>
            </w:r>
            <w:proofErr w:type="spellStart"/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Беларусбанк</w:t>
            </w:r>
            <w:proofErr w:type="spellEnd"/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", Филиал №400, 230023 г.Гродно, </w:t>
            </w:r>
            <w:proofErr w:type="spellStart"/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ул.Ожешко</w:t>
            </w:r>
            <w:proofErr w:type="spellEnd"/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, 4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БИК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 xml:space="preserve"> AKBBBY21400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</w:pP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р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>/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>с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val="en-US" w:eastAsia="ru-RU"/>
              </w:rPr>
              <w:t xml:space="preserve"> BY35 AKBB 3015 0000 4602 7400 0000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  <w:t>Цель платежа: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 Целевое финансирование соревнований.</w:t>
            </w:r>
          </w:p>
          <w:p w:rsidR="007F10AD" w:rsidRPr="00F876F7" w:rsidRDefault="007F10AD" w:rsidP="00F876F7">
            <w:pPr>
              <w:ind w:left="4" w:right="566"/>
              <w:jc w:val="both"/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Tahoma"/>
                <w:b/>
                <w:sz w:val="26"/>
                <w:szCs w:val="26"/>
                <w:lang w:eastAsia="ru-RU"/>
              </w:rPr>
              <w:t>Плательщик:</w:t>
            </w:r>
            <w:r w:rsidRPr="00F876F7">
              <w:rPr>
                <w:rFonts w:ascii="Cambria" w:eastAsia="Times New Roman" w:hAnsi="Cambria" w:cs="Tahoma"/>
                <w:sz w:val="26"/>
                <w:szCs w:val="26"/>
                <w:lang w:eastAsia="ru-RU"/>
              </w:rPr>
              <w:t xml:space="preserve"> необходимо указать ФИО плательщика или название команды (при групповой оплате).</w:t>
            </w:r>
          </w:p>
        </w:tc>
      </w:tr>
    </w:tbl>
    <w:p w:rsidR="00F876F7" w:rsidRPr="00F876F7" w:rsidRDefault="00F876F7" w:rsidP="00F876F7">
      <w:pPr>
        <w:spacing w:after="0" w:line="240" w:lineRule="auto"/>
        <w:ind w:left="709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</w:p>
    <w:bookmarkEnd w:id="11"/>
    <w:bookmarkEnd w:id="12"/>
    <w:p w:rsidR="00F876F7" w:rsidRPr="00F876F7" w:rsidRDefault="007F10AD" w:rsidP="00F876F7">
      <w:pPr>
        <w:spacing w:after="0" w:line="240" w:lineRule="auto"/>
        <w:ind w:left="567" w:right="566" w:firstLine="720"/>
        <w:contextualSpacing/>
        <w:jc w:val="both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7F10AD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Проживание.</w:t>
      </w:r>
    </w:p>
    <w:p w:rsidR="00F876F7" w:rsidRPr="00F876F7" w:rsidRDefault="00F876F7" w:rsidP="00F876F7">
      <w:pPr>
        <w:numPr>
          <w:ilvl w:val="0"/>
          <w:numId w:val="1"/>
        </w:numPr>
        <w:tabs>
          <w:tab w:val="left" w:pos="1985"/>
          <w:tab w:val="left" w:pos="2552"/>
          <w:tab w:val="left" w:pos="11340"/>
        </w:tabs>
        <w:spacing w:before="120" w:after="0" w:line="240" w:lineRule="auto"/>
        <w:ind w:left="1560" w:right="566"/>
        <w:contextualSpacing/>
        <w:jc w:val="both"/>
        <w:rPr>
          <w:rFonts w:ascii="Cambria" w:eastAsia="Times New Roman" w:hAnsi="Cambria" w:cs="Tahoma"/>
          <w:sz w:val="26"/>
          <w:szCs w:val="26"/>
          <w:u w:val="single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u w:val="single"/>
          <w:lang w:eastAsia="ru-RU"/>
        </w:rPr>
        <w:t>Гостиница «Спорт» - (</w:t>
      </w:r>
      <w:hyperlink r:id="rId11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на карте</w:t>
        </w:r>
      </w:hyperlink>
      <w:r w:rsidRPr="00F876F7">
        <w:rPr>
          <w:rFonts w:ascii="Cambria" w:eastAsia="Times New Roman" w:hAnsi="Cambria" w:cs="Tahoma"/>
          <w:sz w:val="26"/>
          <w:szCs w:val="26"/>
          <w:u w:val="single"/>
          <w:lang w:eastAsia="ru-RU"/>
        </w:rPr>
        <w:t>) (</w:t>
      </w:r>
      <w:hyperlink r:id="rId12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сайт</w:t>
        </w:r>
      </w:hyperlink>
      <w:r w:rsidRPr="00F876F7">
        <w:rPr>
          <w:rFonts w:ascii="Cambria" w:eastAsia="Times New Roman" w:hAnsi="Cambria" w:cs="Tahoma"/>
          <w:sz w:val="26"/>
          <w:szCs w:val="26"/>
          <w:u w:val="single"/>
          <w:lang w:eastAsia="ru-RU"/>
        </w:rPr>
        <w:t>)</w:t>
      </w:r>
    </w:p>
    <w:p w:rsidR="00F876F7" w:rsidRPr="00F876F7" w:rsidRDefault="00F876F7" w:rsidP="00F876F7">
      <w:pPr>
        <w:numPr>
          <w:ilvl w:val="0"/>
          <w:numId w:val="1"/>
        </w:numPr>
        <w:tabs>
          <w:tab w:val="left" w:pos="1985"/>
          <w:tab w:val="left" w:pos="2552"/>
          <w:tab w:val="left" w:pos="11340"/>
        </w:tabs>
        <w:spacing w:before="120" w:after="0" w:line="240" w:lineRule="auto"/>
        <w:ind w:left="1560" w:right="566"/>
        <w:contextualSpacing/>
        <w:jc w:val="both"/>
        <w:rPr>
          <w:rFonts w:ascii="Cambria" w:eastAsia="Times New Roman" w:hAnsi="Cambria" w:cs="Tahoma"/>
          <w:b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u w:val="single"/>
          <w:lang w:eastAsia="ru-RU"/>
        </w:rPr>
        <w:t>Палаточный лагерь  (</w:t>
      </w:r>
      <w:hyperlink r:id="rId13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на карте</w:t>
        </w:r>
      </w:hyperlink>
      <w:r w:rsidRPr="00F876F7">
        <w:rPr>
          <w:rFonts w:ascii="Cambria" w:eastAsia="Times New Roman" w:hAnsi="Cambria" w:cs="Tahoma"/>
          <w:sz w:val="26"/>
          <w:szCs w:val="26"/>
          <w:u w:val="single"/>
          <w:lang w:eastAsia="ru-RU"/>
        </w:rPr>
        <w:t>)</w:t>
      </w: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 бесплатно.</w:t>
      </w: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1560" w:right="566"/>
        <w:jc w:val="both"/>
        <w:rPr>
          <w:rFonts w:ascii="Cambria" w:eastAsia="Times New Roman" w:hAnsi="Cambria" w:cs="Tahoma"/>
          <w:b/>
          <w:sz w:val="26"/>
          <w:szCs w:val="26"/>
          <w:lang w:eastAsia="ru-RU"/>
        </w:rPr>
      </w:pP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1560" w:right="566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lastRenderedPageBreak/>
        <w:t>Самостоятельно вы можете разместиться:</w:t>
      </w:r>
    </w:p>
    <w:p w:rsidR="00F876F7" w:rsidRPr="00F876F7" w:rsidRDefault="00F876F7" w:rsidP="00F876F7">
      <w:pPr>
        <w:numPr>
          <w:ilvl w:val="0"/>
          <w:numId w:val="1"/>
        </w:numPr>
        <w:tabs>
          <w:tab w:val="left" w:pos="1985"/>
          <w:tab w:val="left" w:pos="2552"/>
          <w:tab w:val="left" w:pos="11340"/>
        </w:tabs>
        <w:spacing w:before="120" w:after="0" w:line="240" w:lineRule="auto"/>
        <w:ind w:left="1560" w:right="566"/>
        <w:contextualSpacing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proofErr w:type="spellStart"/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Агроусадьбы</w:t>
      </w:r>
      <w:proofErr w:type="spellEnd"/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 и гостиницы вблизи «Августовского канала»</w:t>
      </w:r>
    </w:p>
    <w:p w:rsidR="00F876F7" w:rsidRPr="007F10AD" w:rsidRDefault="00F876F7" w:rsidP="00F876F7">
      <w:pPr>
        <w:numPr>
          <w:ilvl w:val="0"/>
          <w:numId w:val="1"/>
        </w:numPr>
        <w:tabs>
          <w:tab w:val="left" w:pos="1985"/>
          <w:tab w:val="left" w:pos="2552"/>
          <w:tab w:val="left" w:pos="11340"/>
        </w:tabs>
        <w:spacing w:before="120" w:after="0" w:line="240" w:lineRule="auto"/>
        <w:ind w:left="1560" w:right="566"/>
        <w:contextualSpacing/>
        <w:jc w:val="both"/>
        <w:rPr>
          <w:rFonts w:ascii="Cambria" w:eastAsia="Times New Roman" w:hAnsi="Cambria" w:cs="Tahoma"/>
          <w:color w:val="0000FF"/>
          <w:sz w:val="26"/>
          <w:szCs w:val="26"/>
          <w:shd w:val="clear" w:color="auto" w:fill="FFFFFF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Гостиницы города Гродно: </w:t>
      </w:r>
      <w:hyperlink r:id="rId14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belarushotels.by</w:t>
        </w:r>
      </w:hyperlink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 xml:space="preserve">, </w:t>
      </w:r>
      <w:hyperlink r:id="rId15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hotel.by</w:t>
        </w:r>
      </w:hyperlink>
      <w:r w:rsidRPr="00F876F7">
        <w:rPr>
          <w:rFonts w:ascii="Cambria" w:eastAsia="Times New Roman" w:hAnsi="Cambria" w:cs="Tahoma"/>
          <w:color w:val="0000FF"/>
          <w:sz w:val="26"/>
          <w:szCs w:val="26"/>
          <w:lang w:eastAsia="ru-RU"/>
        </w:rPr>
        <w:t xml:space="preserve">, </w:t>
      </w:r>
      <w:hyperlink r:id="rId16" w:history="1"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val="en-US" w:eastAsia="ru-RU"/>
          </w:rPr>
          <w:t>booking</w:t>
        </w:r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eastAsia="ru-RU"/>
          </w:rPr>
          <w:t>.</w:t>
        </w:r>
        <w:r w:rsidRPr="00F876F7">
          <w:rPr>
            <w:rFonts w:ascii="Cambria" w:eastAsia="Times New Roman" w:hAnsi="Cambria" w:cs="Tahoma"/>
            <w:color w:val="0000FF"/>
            <w:sz w:val="26"/>
            <w:szCs w:val="26"/>
            <w:u w:val="single"/>
            <w:lang w:val="en-US" w:eastAsia="ru-RU"/>
          </w:rPr>
          <w:t>com</w:t>
        </w:r>
      </w:hyperlink>
      <w:r w:rsidRPr="00F876F7">
        <w:rPr>
          <w:rFonts w:ascii="Cambria" w:eastAsia="Times New Roman" w:hAnsi="Cambria" w:cs="Tahoma"/>
          <w:color w:val="0000FF"/>
          <w:sz w:val="26"/>
          <w:szCs w:val="26"/>
          <w:lang w:eastAsia="ru-RU"/>
        </w:rPr>
        <w:t>.</w:t>
      </w:r>
    </w:p>
    <w:p w:rsidR="007F10AD" w:rsidRPr="00F876F7" w:rsidRDefault="007F10AD" w:rsidP="007F10AD">
      <w:pPr>
        <w:tabs>
          <w:tab w:val="left" w:pos="1985"/>
          <w:tab w:val="left" w:pos="2552"/>
          <w:tab w:val="left" w:pos="11340"/>
        </w:tabs>
        <w:spacing w:before="120" w:after="0" w:line="240" w:lineRule="auto"/>
        <w:ind w:left="1560" w:right="566"/>
        <w:contextualSpacing/>
        <w:jc w:val="both"/>
        <w:rPr>
          <w:rFonts w:ascii="Cambria" w:eastAsia="Times New Roman" w:hAnsi="Cambria" w:cs="Tahoma"/>
          <w:color w:val="0000FF"/>
          <w:sz w:val="26"/>
          <w:szCs w:val="26"/>
          <w:shd w:val="clear" w:color="auto" w:fill="FFFFFF"/>
          <w:lang w:eastAsia="ru-RU"/>
        </w:rPr>
      </w:pPr>
    </w:p>
    <w:p w:rsidR="00F876F7" w:rsidRPr="00F876F7" w:rsidRDefault="007F10AD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bookmarkStart w:id="13" w:name="h.ezb2bnoqaanu" w:colFirst="0" w:colLast="0"/>
      <w:bookmarkEnd w:id="13"/>
      <w:r w:rsidRPr="007F10AD">
        <w:rPr>
          <w:rFonts w:ascii="Cambria" w:eastAsia="Times New Roman" w:hAnsi="Cambria" w:cs="Tahoma"/>
          <w:b/>
          <w:sz w:val="26"/>
          <w:szCs w:val="26"/>
          <w:lang w:eastAsia="ru-RU"/>
        </w:rPr>
        <w:t>Транспорт</w:t>
      </w:r>
      <w:r>
        <w:rPr>
          <w:rFonts w:ascii="Cambria" w:eastAsia="Times New Roman" w:hAnsi="Cambria" w:cs="Tahoma"/>
          <w:sz w:val="26"/>
          <w:szCs w:val="26"/>
          <w:lang w:eastAsia="ru-RU"/>
        </w:rPr>
        <w:t>.</w:t>
      </w:r>
    </w:p>
    <w:p w:rsidR="00F876F7" w:rsidRPr="00F876F7" w:rsidRDefault="00F876F7" w:rsidP="00F876F7">
      <w:pPr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  <w:r w:rsidRPr="00F876F7">
        <w:rPr>
          <w:rFonts w:ascii="Cambria" w:eastAsia="Times New Roman" w:hAnsi="Cambria" w:cs="Tahoma"/>
          <w:sz w:val="26"/>
          <w:szCs w:val="26"/>
          <w:lang w:eastAsia="ru-RU"/>
        </w:rPr>
        <w:t>По предварительной заявке будет организован автобус на место соревнований. Стоимость проезда будет сообщена дополнительно.</w:t>
      </w:r>
    </w:p>
    <w:p w:rsidR="00F876F7" w:rsidRPr="00F876F7" w:rsidRDefault="00F876F7" w:rsidP="00F876F7">
      <w:pPr>
        <w:tabs>
          <w:tab w:val="left" w:pos="11340"/>
        </w:tabs>
        <w:spacing w:after="0" w:line="240" w:lineRule="auto"/>
        <w:ind w:left="567" w:right="566" w:firstLine="720"/>
        <w:jc w:val="both"/>
        <w:rPr>
          <w:rFonts w:ascii="Cambria" w:eastAsia="Times New Roman" w:hAnsi="Cambria" w:cs="Tahoma"/>
          <w:sz w:val="26"/>
          <w:szCs w:val="26"/>
          <w:lang w:eastAsia="ru-RU"/>
        </w:rPr>
      </w:pPr>
    </w:p>
    <w:p w:rsidR="00F876F7" w:rsidRPr="00F876F7" w:rsidRDefault="007F10AD" w:rsidP="00F876F7">
      <w:pPr>
        <w:spacing w:after="0" w:line="240" w:lineRule="auto"/>
        <w:ind w:left="567" w:right="567" w:firstLine="720"/>
        <w:contextualSpacing/>
        <w:jc w:val="both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7F10AD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Подведение итогов.</w:t>
      </w:r>
    </w:p>
    <w:p w:rsidR="00F876F7" w:rsidRPr="00F876F7" w:rsidRDefault="00F876F7" w:rsidP="00F876F7">
      <w:pPr>
        <w:spacing w:after="0" w:line="240" w:lineRule="auto"/>
        <w:ind w:left="567" w:right="566" w:firstLine="709"/>
        <w:jc w:val="both"/>
        <w:rPr>
          <w:rFonts w:ascii="Cambria" w:eastAsia="Times New Roman" w:hAnsi="Cambria" w:cs="Times New Roman"/>
          <w:bCs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Соревнования «Чемпионат Беларуси на средних и длинных дистанциях» проводятся в соответствии с «</w:t>
      </w:r>
      <w:r w:rsidRPr="00F876F7">
        <w:rPr>
          <w:rFonts w:ascii="Cambria" w:eastAsia="Times New Roman" w:hAnsi="Cambria" w:cs="Times New Roman"/>
          <w:bCs/>
          <w:color w:val="000000"/>
          <w:sz w:val="26"/>
          <w:szCs w:val="26"/>
          <w:lang w:eastAsia="ru-RU"/>
        </w:rPr>
        <w:t xml:space="preserve">Положением о проведении республиканских и международных спортивных соревнований по ориентированию спортивному на 2017 год». Ссылка на </w:t>
      </w:r>
      <w:hyperlink r:id="rId17" w:history="1">
        <w:r w:rsidRPr="00F876F7">
          <w:rPr>
            <w:rFonts w:ascii="Cambria" w:eastAsia="Times New Roman" w:hAnsi="Cambria" w:cs="Times New Roman"/>
            <w:bCs/>
            <w:color w:val="0000FF"/>
            <w:sz w:val="26"/>
            <w:szCs w:val="26"/>
            <w:u w:val="single"/>
            <w:lang w:eastAsia="ru-RU"/>
          </w:rPr>
          <w:t>Положение</w:t>
        </w:r>
      </w:hyperlink>
      <w:r w:rsidRPr="00F876F7">
        <w:rPr>
          <w:rFonts w:ascii="Cambria" w:eastAsia="Times New Roman" w:hAnsi="Cambria" w:cs="Times New Roman"/>
          <w:bCs/>
          <w:color w:val="000000"/>
          <w:sz w:val="26"/>
          <w:szCs w:val="26"/>
          <w:lang w:eastAsia="ru-RU"/>
        </w:rPr>
        <w:t>.</w:t>
      </w:r>
    </w:p>
    <w:p w:rsidR="00F876F7" w:rsidRPr="00F876F7" w:rsidRDefault="00F876F7" w:rsidP="00F876F7">
      <w:pPr>
        <w:spacing w:after="0" w:line="240" w:lineRule="auto"/>
        <w:ind w:left="567" w:right="566" w:firstLine="709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Общекомандный зачет подводится только для сборных команд областей по 3-м лучшим результатам у мужчин и женщин на средней и длинной дистанции согласно таблице №1. При равенстве очков преимущество отдается команде, имеющей большее число первых мест и т.д.</w:t>
      </w:r>
    </w:p>
    <w:p w:rsidR="00F876F7" w:rsidRPr="00F876F7" w:rsidRDefault="00F876F7" w:rsidP="00F876F7">
      <w:pPr>
        <w:spacing w:after="0" w:line="240" w:lineRule="auto"/>
        <w:ind w:firstLine="709"/>
        <w:jc w:val="center"/>
        <w:rPr>
          <w:rFonts w:ascii="Cambria" w:eastAsia="Times New Roman" w:hAnsi="Cambria" w:cs="Arial"/>
          <w:color w:val="000000"/>
          <w:sz w:val="26"/>
          <w:szCs w:val="26"/>
          <w:lang w:eastAsia="ru-RU"/>
        </w:rPr>
      </w:pPr>
      <w:r w:rsidRPr="00F876F7">
        <w:rPr>
          <w:rFonts w:ascii="Cambria" w:eastAsia="Times New Roman" w:hAnsi="Cambria" w:cs="Arial"/>
          <w:bCs/>
          <w:color w:val="000000"/>
          <w:sz w:val="26"/>
          <w:szCs w:val="26"/>
          <w:lang w:eastAsia="ru-RU"/>
        </w:rPr>
        <w:t>ТАБЛИЦА  ПОДСЧЕТА ОБЩЕКОМАНДНЫХ РЕЗУЛЬТАТОВ №1</w:t>
      </w:r>
    </w:p>
    <w:tbl>
      <w:tblPr>
        <w:tblW w:w="0" w:type="auto"/>
        <w:tblInd w:w="4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7"/>
        <w:gridCol w:w="675"/>
        <w:gridCol w:w="599"/>
        <w:gridCol w:w="599"/>
        <w:gridCol w:w="599"/>
        <w:gridCol w:w="598"/>
        <w:gridCol w:w="599"/>
        <w:gridCol w:w="599"/>
        <w:gridCol w:w="599"/>
        <w:gridCol w:w="540"/>
        <w:gridCol w:w="609"/>
        <w:gridCol w:w="609"/>
        <w:gridCol w:w="725"/>
      </w:tblGrid>
      <w:tr w:rsidR="00F876F7" w:rsidRPr="00F876F7" w:rsidTr="001B7903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 </w:t>
            </w: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12…</w:t>
            </w:r>
          </w:p>
        </w:tc>
      </w:tr>
      <w:tr w:rsidR="00F876F7" w:rsidRPr="00F876F7" w:rsidTr="001B790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Очки (лично) Группа 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ind w:right="-108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78</w:t>
            </w: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  <w:tr w:rsidR="00F876F7" w:rsidRPr="00F876F7" w:rsidTr="001B790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ind w:right="-108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Очки (лично) Группа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ind w:right="-108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48</w:t>
            </w: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  <w:tr w:rsidR="00F876F7" w:rsidRPr="00F876F7" w:rsidTr="001B790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ind w:right="-108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Очки (лично) Группа 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ind w:right="-108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6F7" w:rsidRPr="00F876F7" w:rsidRDefault="00F876F7" w:rsidP="00F876F7">
            <w:pPr>
              <w:spacing w:before="100" w:beforeAutospacing="1" w:after="100" w:afterAutospacing="1" w:line="260" w:lineRule="atLeast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</w:pPr>
            <w:r w:rsidRPr="00F876F7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ru-RU"/>
              </w:rPr>
              <w:t>28</w:t>
            </w:r>
            <w:r w:rsidRPr="00F876F7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</w:tbl>
    <w:p w:rsidR="00F876F7" w:rsidRPr="00F876F7" w:rsidRDefault="00F876F7" w:rsidP="00160ED4">
      <w:pPr>
        <w:spacing w:after="0" w:line="240" w:lineRule="auto"/>
        <w:ind w:left="567" w:right="566" w:firstLine="709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sectPr w:rsidR="00F876F7" w:rsidRPr="00F876F7" w:rsidSect="00A8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6AC1"/>
    <w:multiLevelType w:val="hybridMultilevel"/>
    <w:tmpl w:val="4E3E03F0"/>
    <w:lvl w:ilvl="0" w:tplc="4948D042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F7"/>
    <w:rsid w:val="00160ED4"/>
    <w:rsid w:val="004616F3"/>
    <w:rsid w:val="004D7EDD"/>
    <w:rsid w:val="007F10AD"/>
    <w:rsid w:val="00A80C9A"/>
    <w:rsid w:val="00F8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8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an.by/" TargetMode="External"/><Relationship Id="rId13" Type="http://schemas.openxmlformats.org/officeDocument/2006/relationships/hyperlink" Target="https://yandex.by/maps/-/CBQRbWHdt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id-7@tut.by" TargetMode="External"/><Relationship Id="rId12" Type="http://schemas.openxmlformats.org/officeDocument/2006/relationships/hyperlink" Target="http://www.cskneman.by/hotel/" TargetMode="External"/><Relationship Id="rId17" Type="http://schemas.openxmlformats.org/officeDocument/2006/relationships/hyperlink" Target="http://orient.by/docs/375/2023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ok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d_91161@mail.ru?subject=&#1063;&#1077;&#1084;&#1087;&#1080;&#1086;&#1085;&#1072;&#1090;%20&#1056;&#1041;%202017%20&#1074;%20&#1043;&#1088;&#1086;&#1076;&#1085;&#1086;" TargetMode="External"/><Relationship Id="rId11" Type="http://schemas.openxmlformats.org/officeDocument/2006/relationships/hyperlink" Target="https://maps.yandex.ru/-/CVHbUA~y" TargetMode="External"/><Relationship Id="rId5" Type="http://schemas.openxmlformats.org/officeDocument/2006/relationships/hyperlink" Target="https://yandex.by/maps/-/CBQRuJWYhC" TargetMode="External"/><Relationship Id="rId15" Type="http://schemas.openxmlformats.org/officeDocument/2006/relationships/hyperlink" Target="http://hotel.by/" TargetMode="External"/><Relationship Id="rId10" Type="http://schemas.openxmlformats.org/officeDocument/2006/relationships/hyperlink" Target="kronan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o.gl/forms/Lslm7elMNg7Md7c62" TargetMode="External"/><Relationship Id="rId14" Type="http://schemas.openxmlformats.org/officeDocument/2006/relationships/hyperlink" Target="https://www.belarushotels.b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</cp:lastModifiedBy>
  <cp:revision>2</cp:revision>
  <dcterms:created xsi:type="dcterms:W3CDTF">2017-07-11T20:47:00Z</dcterms:created>
  <dcterms:modified xsi:type="dcterms:W3CDTF">2017-07-12T05:59:00Z</dcterms:modified>
</cp:coreProperties>
</file>