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64" w:rsidRPr="00474B35" w:rsidRDefault="00FD2E64" w:rsidP="00FD2E64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58420</wp:posOffset>
            </wp:positionV>
            <wp:extent cx="2142490" cy="2331085"/>
            <wp:effectExtent l="0" t="0" r="0" b="0"/>
            <wp:wrapSquare wrapText="bothSides"/>
            <wp:docPr id="1" name="Рисунок 1" descr="http://orient.by/upload/press-kit/bfo5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ient.by/upload/press-kit/bfo50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64" w:rsidRPr="004A7308" w:rsidRDefault="00FD2E64" w:rsidP="00FD2E64">
      <w:pPr>
        <w:jc w:val="center"/>
        <w:rPr>
          <w:b/>
          <w:sz w:val="32"/>
          <w:szCs w:val="32"/>
        </w:rPr>
      </w:pPr>
      <w:r w:rsidRPr="004A7308">
        <w:rPr>
          <w:b/>
          <w:sz w:val="32"/>
          <w:szCs w:val="32"/>
        </w:rPr>
        <w:t>Открыты</w:t>
      </w:r>
      <w:r>
        <w:rPr>
          <w:b/>
          <w:sz w:val="32"/>
          <w:szCs w:val="32"/>
        </w:rPr>
        <w:t>е соревнования</w:t>
      </w:r>
      <w:r w:rsidRPr="004A7308">
        <w:rPr>
          <w:b/>
          <w:sz w:val="32"/>
          <w:szCs w:val="32"/>
        </w:rPr>
        <w:t xml:space="preserve"> по спортивному ориентированию, посвященны</w:t>
      </w:r>
      <w:r>
        <w:rPr>
          <w:b/>
          <w:sz w:val="32"/>
          <w:szCs w:val="32"/>
        </w:rPr>
        <w:t>е</w:t>
      </w:r>
    </w:p>
    <w:p w:rsidR="00FD2E64" w:rsidRDefault="00FD2E64" w:rsidP="00FD2E64">
      <w:pPr>
        <w:jc w:val="center"/>
        <w:rPr>
          <w:b/>
          <w:sz w:val="32"/>
          <w:szCs w:val="32"/>
        </w:rPr>
      </w:pPr>
      <w:r w:rsidRPr="004A7308">
        <w:rPr>
          <w:b/>
          <w:sz w:val="32"/>
          <w:szCs w:val="32"/>
        </w:rPr>
        <w:t>50-летию ориентирования в Беларуси</w:t>
      </w:r>
    </w:p>
    <w:p w:rsidR="00FD2E64" w:rsidRDefault="00FD2E64" w:rsidP="00FD2E64">
      <w:pPr>
        <w:jc w:val="center"/>
        <w:rPr>
          <w:b/>
          <w:sz w:val="32"/>
          <w:szCs w:val="32"/>
        </w:rPr>
      </w:pPr>
    </w:p>
    <w:p w:rsidR="00FD2E64" w:rsidRDefault="00FD2E64" w:rsidP="00FD2E64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г. Минск,</w:t>
      </w:r>
      <w:r>
        <w:rPr>
          <w:b/>
          <w:sz w:val="36"/>
          <w:szCs w:val="36"/>
        </w:rPr>
        <w:t xml:space="preserve"> 21 сентября</w:t>
      </w:r>
      <w:r w:rsidRPr="00460920">
        <w:rPr>
          <w:b/>
          <w:sz w:val="36"/>
          <w:szCs w:val="36"/>
        </w:rPr>
        <w:t xml:space="preserve"> 2014</w:t>
      </w:r>
      <w:r>
        <w:rPr>
          <w:b/>
          <w:sz w:val="36"/>
          <w:szCs w:val="36"/>
        </w:rPr>
        <w:t xml:space="preserve"> </w:t>
      </w:r>
      <w:r w:rsidRPr="00460920">
        <w:rPr>
          <w:b/>
          <w:sz w:val="36"/>
          <w:szCs w:val="36"/>
        </w:rPr>
        <w:t>г</w:t>
      </w:r>
      <w:r>
        <w:rPr>
          <w:b/>
          <w:sz w:val="36"/>
          <w:szCs w:val="36"/>
        </w:rPr>
        <w:t>ода</w:t>
      </w:r>
    </w:p>
    <w:p w:rsidR="00FD2E64" w:rsidRDefault="00FD2E64" w:rsidP="00FD2E64">
      <w:pPr>
        <w:jc w:val="center"/>
        <w:rPr>
          <w:b/>
          <w:sz w:val="32"/>
          <w:szCs w:val="32"/>
        </w:rPr>
      </w:pPr>
    </w:p>
    <w:p w:rsidR="00FD2E64" w:rsidRPr="00460920" w:rsidRDefault="00FD2E64" w:rsidP="00FD2E64">
      <w:pPr>
        <w:jc w:val="center"/>
        <w:rPr>
          <w:b/>
          <w:sz w:val="32"/>
          <w:szCs w:val="32"/>
        </w:rPr>
      </w:pPr>
    </w:p>
    <w:p w:rsidR="00FD2E64" w:rsidRDefault="00FD2E64" w:rsidP="00FD2E64">
      <w:pPr>
        <w:jc w:val="center"/>
        <w:rPr>
          <w:b/>
          <w:sz w:val="32"/>
          <w:szCs w:val="32"/>
        </w:rPr>
      </w:pPr>
    </w:p>
    <w:p w:rsidR="00FD2E64" w:rsidRDefault="00FD2E64" w:rsidP="00FD2E64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ТЕХНИЧЕСКАЯ</w:t>
      </w:r>
      <w:r w:rsidRPr="004A7308">
        <w:rPr>
          <w:b/>
          <w:sz w:val="32"/>
          <w:szCs w:val="32"/>
        </w:rPr>
        <w:t xml:space="preserve"> ЗАЯВКА</w:t>
      </w:r>
    </w:p>
    <w:p w:rsidR="00FD2E64" w:rsidRDefault="00FD2E64" w:rsidP="003005BD">
      <w:pPr>
        <w:tabs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(отправить до 18 сентября 2014</w:t>
      </w:r>
      <w:r w:rsidRPr="00FE22B3">
        <w:rPr>
          <w:sz w:val="24"/>
          <w:szCs w:val="24"/>
        </w:rPr>
        <w:t xml:space="preserve"> года)</w:t>
      </w:r>
    </w:p>
    <w:p w:rsidR="00FD2E64" w:rsidRPr="004A7308" w:rsidRDefault="00FD2E64" w:rsidP="00FD2E64">
      <w:pPr>
        <w:jc w:val="center"/>
        <w:rPr>
          <w:b/>
          <w:sz w:val="24"/>
          <w:szCs w:val="24"/>
        </w:rPr>
      </w:pPr>
      <w:r w:rsidRPr="004A7308">
        <w:rPr>
          <w:b/>
          <w:sz w:val="24"/>
          <w:szCs w:val="24"/>
          <w:u w:val="single"/>
        </w:rPr>
        <w:t>E-</w:t>
      </w:r>
      <w:proofErr w:type="spellStart"/>
      <w:r w:rsidRPr="004A7308">
        <w:rPr>
          <w:b/>
          <w:sz w:val="24"/>
          <w:szCs w:val="24"/>
          <w:u w:val="single"/>
        </w:rPr>
        <w:t>mail</w:t>
      </w:r>
      <w:proofErr w:type="spellEnd"/>
      <w:r w:rsidRPr="004A7308">
        <w:rPr>
          <w:b/>
          <w:sz w:val="24"/>
          <w:szCs w:val="24"/>
          <w:u w:val="single"/>
        </w:rPr>
        <w:t>:</w:t>
      </w:r>
      <w:r w:rsidRPr="004A7308">
        <w:rPr>
          <w:b/>
          <w:sz w:val="24"/>
          <w:szCs w:val="24"/>
        </w:rPr>
        <w:t xml:space="preserve"> </w:t>
      </w:r>
      <w:hyperlink r:id="rId8" w:history="1">
        <w:r w:rsidRPr="004A7308">
          <w:rPr>
            <w:rStyle w:val="a3"/>
            <w:b/>
            <w:sz w:val="24"/>
            <w:szCs w:val="24"/>
            <w:lang w:val="en-US"/>
          </w:rPr>
          <w:t>O</w:t>
        </w:r>
        <w:r w:rsidRPr="004A7308">
          <w:rPr>
            <w:rStyle w:val="a3"/>
            <w:b/>
            <w:sz w:val="24"/>
            <w:szCs w:val="24"/>
          </w:rPr>
          <w:t>rienteering</w:t>
        </w:r>
        <w:r w:rsidRPr="004A7308">
          <w:rPr>
            <w:rStyle w:val="a3"/>
            <w:b/>
            <w:sz w:val="24"/>
            <w:szCs w:val="24"/>
            <w:lang w:val="en-US"/>
          </w:rPr>
          <w:t>B</w:t>
        </w:r>
        <w:r w:rsidRPr="004A7308">
          <w:rPr>
            <w:rStyle w:val="a3"/>
            <w:b/>
            <w:sz w:val="24"/>
            <w:szCs w:val="24"/>
          </w:rPr>
          <w:t>elarus@gmail.com</w:t>
        </w:r>
      </w:hyperlink>
    </w:p>
    <w:p w:rsidR="00FD2E64" w:rsidRPr="004A7308" w:rsidRDefault="00FD2E64" w:rsidP="00FD2E64">
      <w:pPr>
        <w:jc w:val="center"/>
        <w:rPr>
          <w:sz w:val="24"/>
          <w:szCs w:val="24"/>
        </w:rPr>
      </w:pPr>
    </w:p>
    <w:p w:rsidR="00FD2E64" w:rsidRDefault="00FD2E64" w:rsidP="00FD2E64">
      <w:pPr>
        <w:jc w:val="center"/>
        <w:rPr>
          <w:sz w:val="28"/>
          <w:szCs w:val="28"/>
        </w:rPr>
      </w:pPr>
      <w:r w:rsidRPr="00B04EE2">
        <w:rPr>
          <w:b/>
          <w:sz w:val="28"/>
          <w:szCs w:val="28"/>
        </w:rPr>
        <w:t>от команды</w:t>
      </w:r>
      <w:r>
        <w:rPr>
          <w:sz w:val="28"/>
          <w:szCs w:val="28"/>
        </w:rPr>
        <w:t>________________________________</w:t>
      </w:r>
    </w:p>
    <w:p w:rsidR="00FD2E64" w:rsidRPr="00FC34B7" w:rsidRDefault="00FD2E64" w:rsidP="00FD2E64">
      <w:pPr>
        <w:spacing w:line="120" w:lineRule="auto"/>
        <w:jc w:val="center"/>
        <w:rPr>
          <w:sz w:val="24"/>
          <w:szCs w:val="24"/>
        </w:rPr>
      </w:pPr>
    </w:p>
    <w:tbl>
      <w:tblPr>
        <w:tblW w:w="11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203"/>
        <w:gridCol w:w="4960"/>
        <w:gridCol w:w="1418"/>
        <w:gridCol w:w="1559"/>
        <w:gridCol w:w="1559"/>
      </w:tblGrid>
      <w:tr w:rsidR="00FD2E64" w:rsidRPr="004E7F2B" w:rsidTr="00FC3C2E">
        <w:trPr>
          <w:trHeight w:val="413"/>
        </w:trPr>
        <w:tc>
          <w:tcPr>
            <w:tcW w:w="499" w:type="dxa"/>
          </w:tcPr>
          <w:p w:rsidR="00FD2E64" w:rsidRPr="00FC3C2E" w:rsidRDefault="00FD2E64" w:rsidP="00545C9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C3C2E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203" w:type="dxa"/>
          </w:tcPr>
          <w:p w:rsidR="00FD2E64" w:rsidRPr="00FC3C2E" w:rsidRDefault="00FD2E64" w:rsidP="00545C9E">
            <w:pPr>
              <w:rPr>
                <w:b/>
                <w:color w:val="000000"/>
                <w:sz w:val="26"/>
                <w:szCs w:val="26"/>
              </w:rPr>
            </w:pPr>
            <w:r w:rsidRPr="00FC3C2E">
              <w:rPr>
                <w:b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960" w:type="dxa"/>
          </w:tcPr>
          <w:p w:rsidR="00FD2E64" w:rsidRPr="00FC3C2E" w:rsidRDefault="00FD2E64" w:rsidP="00545C9E">
            <w:pPr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FC3C2E">
              <w:rPr>
                <w:b/>
                <w:color w:val="000000"/>
                <w:sz w:val="26"/>
                <w:szCs w:val="26"/>
              </w:rPr>
              <w:t>Фамилия, имя</w:t>
            </w:r>
          </w:p>
        </w:tc>
        <w:tc>
          <w:tcPr>
            <w:tcW w:w="1418" w:type="dxa"/>
          </w:tcPr>
          <w:p w:rsidR="00FD2E64" w:rsidRPr="00FC3C2E" w:rsidRDefault="00FD2E64" w:rsidP="00545C9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C3C2E">
              <w:rPr>
                <w:b/>
                <w:color w:val="000000"/>
                <w:sz w:val="26"/>
                <w:szCs w:val="26"/>
              </w:rPr>
              <w:t>Год рождения</w:t>
            </w:r>
          </w:p>
        </w:tc>
        <w:tc>
          <w:tcPr>
            <w:tcW w:w="1559" w:type="dxa"/>
          </w:tcPr>
          <w:p w:rsidR="00FD2E64" w:rsidRPr="00FC3C2E" w:rsidRDefault="00FD2E64" w:rsidP="00545C9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C3C2E">
              <w:rPr>
                <w:b/>
                <w:color w:val="000000"/>
                <w:sz w:val="26"/>
                <w:szCs w:val="26"/>
              </w:rPr>
              <w:t>Разряд</w:t>
            </w:r>
          </w:p>
        </w:tc>
        <w:tc>
          <w:tcPr>
            <w:tcW w:w="1559" w:type="dxa"/>
          </w:tcPr>
          <w:p w:rsidR="00FD2E64" w:rsidRPr="00FC3C2E" w:rsidRDefault="00FD2E64" w:rsidP="00545C9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C3C2E">
              <w:rPr>
                <w:b/>
                <w:color w:val="000000"/>
                <w:sz w:val="26"/>
                <w:szCs w:val="26"/>
              </w:rPr>
              <w:t>Номер чипа</w:t>
            </w: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2E64" w:rsidRPr="004E7F2B" w:rsidTr="00FC3C2E">
        <w:tc>
          <w:tcPr>
            <w:tcW w:w="49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  <w:r w:rsidRPr="004E7F2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3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2E64" w:rsidRPr="004E7F2B" w:rsidRDefault="00FD2E64" w:rsidP="00545C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D2E64" w:rsidRPr="00E063AF" w:rsidRDefault="00FD2E64" w:rsidP="00FD2E64">
      <w:pPr>
        <w:spacing w:line="120" w:lineRule="auto"/>
        <w:jc w:val="center"/>
        <w:rPr>
          <w:b/>
          <w:sz w:val="28"/>
          <w:szCs w:val="28"/>
        </w:rPr>
      </w:pPr>
    </w:p>
    <w:p w:rsidR="00FD2E64" w:rsidRDefault="00FD2E64" w:rsidP="00FD2E64">
      <w:pPr>
        <w:rPr>
          <w:color w:val="000000"/>
          <w:sz w:val="28"/>
          <w:szCs w:val="28"/>
        </w:rPr>
      </w:pPr>
      <w:r w:rsidRPr="00726FE2">
        <w:rPr>
          <w:color w:val="000000"/>
          <w:sz w:val="28"/>
          <w:szCs w:val="28"/>
        </w:rPr>
        <w:t>Предст</w:t>
      </w:r>
      <w:r>
        <w:rPr>
          <w:color w:val="000000"/>
          <w:sz w:val="28"/>
          <w:szCs w:val="28"/>
        </w:rPr>
        <w:t>авитель___________________________________</w:t>
      </w:r>
      <w:r w:rsidRPr="00852CFE">
        <w:rPr>
          <w:color w:val="000000"/>
          <w:sz w:val="28"/>
          <w:szCs w:val="28"/>
        </w:rPr>
        <w:t xml:space="preserve"> </w:t>
      </w:r>
    </w:p>
    <w:p w:rsidR="001645A1" w:rsidRPr="00C424EC" w:rsidRDefault="001645A1" w:rsidP="004C6079"/>
    <w:sectPr w:rsidR="001645A1" w:rsidRPr="00C424EC" w:rsidSect="00402A4D">
      <w:pgSz w:w="11907" w:h="16840"/>
      <w:pgMar w:top="170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8F"/>
    <w:rsid w:val="000F27E6"/>
    <w:rsid w:val="001645A1"/>
    <w:rsid w:val="003005BD"/>
    <w:rsid w:val="003128B0"/>
    <w:rsid w:val="004C6079"/>
    <w:rsid w:val="006A459D"/>
    <w:rsid w:val="00C14B8F"/>
    <w:rsid w:val="00C424EC"/>
    <w:rsid w:val="00C82536"/>
    <w:rsid w:val="00D22D11"/>
    <w:rsid w:val="00E52D72"/>
    <w:rsid w:val="00FC3C2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64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character" w:styleId="a3">
    <w:name w:val="Hyperlink"/>
    <w:rsid w:val="00FD2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64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character" w:styleId="a3">
    <w:name w:val="Hyperlink"/>
    <w:rsid w:val="00FD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nteeringBelaru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orient.by/upload/press-kit/bfo50s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40B3-1506-4344-8FD5-7B9E9A04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2014-08-20T08:19:00Z</dcterms:created>
  <dcterms:modified xsi:type="dcterms:W3CDTF">2014-08-20T08:20:00Z</dcterms:modified>
</cp:coreProperties>
</file>